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35E" w:rsidRDefault="00094791">
      <w:pPr>
        <w:adjustRightInd w:val="0"/>
        <w:snapToGrid w:val="0"/>
        <w:spacing w:afterLines="50" w:after="156" w:line="500" w:lineRule="exact"/>
        <w:rPr>
          <w:rFonts w:eastAsia="仿宋"/>
          <w:color w:val="000000" w:themeColor="text1"/>
          <w:sz w:val="36"/>
          <w:szCs w:val="30"/>
        </w:rPr>
      </w:pPr>
      <w:bookmarkStart w:id="0" w:name="_GoBack"/>
      <w:bookmarkEnd w:id="0"/>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rsidR="00C5035E" w:rsidRDefault="00094791">
      <w:pPr>
        <w:adjustRightInd w:val="0"/>
        <w:snapToGrid w:val="0"/>
        <w:spacing w:afterLines="50" w:after="156" w:line="500" w:lineRule="exact"/>
        <w:jc w:val="center"/>
        <w:rPr>
          <w:rFonts w:eastAsia="黑体"/>
          <w:b/>
          <w:color w:val="000000" w:themeColor="text1"/>
          <w:sz w:val="36"/>
          <w:szCs w:val="30"/>
        </w:rPr>
      </w:pPr>
      <w:r>
        <w:rPr>
          <w:rFonts w:eastAsia="黑体"/>
          <w:b/>
          <w:color w:val="000000" w:themeColor="text1"/>
          <w:sz w:val="36"/>
          <w:szCs w:val="30"/>
        </w:rPr>
        <w:t>高等学校实验室安全检查项目表（</w:t>
      </w:r>
      <w:r>
        <w:rPr>
          <w:rFonts w:eastAsia="黑体"/>
          <w:b/>
          <w:color w:val="000000" w:themeColor="text1"/>
          <w:sz w:val="36"/>
          <w:szCs w:val="30"/>
        </w:rPr>
        <w:t>2023</w:t>
      </w:r>
      <w:r>
        <w:rPr>
          <w:rFonts w:eastAsia="黑体" w:hint="eastAsia"/>
          <w:b/>
          <w:color w:val="000000" w:themeColor="text1"/>
          <w:sz w:val="36"/>
          <w:szCs w:val="30"/>
        </w:rPr>
        <w:t>年</w:t>
      </w:r>
      <w:r>
        <w:rPr>
          <w:rFonts w:eastAsia="黑体"/>
          <w:b/>
          <w:color w:val="000000" w:themeColor="text1"/>
          <w:sz w:val="36"/>
          <w:szCs w:val="30"/>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C5035E">
        <w:trPr>
          <w:trHeight w:val="23"/>
          <w:tblHeader/>
          <w:jc w:val="center"/>
        </w:trPr>
        <w:tc>
          <w:tcPr>
            <w:tcW w:w="848" w:type="dxa"/>
            <w:tcMar>
              <w:left w:w="45" w:type="dxa"/>
              <w:right w:w="45" w:type="dxa"/>
            </w:tcMar>
            <w:vAlign w:val="center"/>
          </w:tcPr>
          <w:p w:rsidR="00C5035E" w:rsidRDefault="00094791">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C5035E" w:rsidRDefault="00094791">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C5035E" w:rsidRDefault="00094791">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C5035E" w:rsidRDefault="00094791">
            <w:pPr>
              <w:spacing w:line="300" w:lineRule="exact"/>
              <w:rPr>
                <w:rFonts w:ascii="黑体" w:eastAsia="黑体" w:hAnsi="黑体"/>
                <w:b/>
                <w:bCs/>
                <w:kern w:val="0"/>
                <w:szCs w:val="21"/>
              </w:rPr>
            </w:pPr>
            <w:r>
              <w:rPr>
                <w:rFonts w:ascii="黑体" w:eastAsia="黑体" w:hAnsi="黑体"/>
                <w:b/>
                <w:bCs/>
                <w:kern w:val="0"/>
                <w:szCs w:val="21"/>
              </w:rPr>
              <w:t>情况记录</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责任体系</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学校层面安全责任体系</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w:t>
            </w:r>
            <w:r>
              <w:rPr>
                <w:rFonts w:eastAsia="仿宋" w:hint="eastAsia"/>
                <w:kern w:val="0"/>
                <w:szCs w:val="21"/>
              </w:rPr>
              <w:t>有学校相关会议（校务会议、党委常委会会议等）纪要，内容包含实验室安全工作。</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）明确牵头职能部门负责实验室安全工作，相关职能部门切实配合落实工作</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C5035E" w:rsidRDefault="00094791">
            <w:pPr>
              <w:rPr>
                <w:rFonts w:eastAsia="仿宋"/>
                <w:kern w:val="0"/>
                <w:szCs w:val="21"/>
              </w:rPr>
            </w:pPr>
            <w:r>
              <w:rPr>
                <w:rFonts w:eastAsia="仿宋"/>
                <w:kern w:val="0"/>
                <w:szCs w:val="21"/>
              </w:rPr>
              <w:t>学校与院系签订实验室安全责任书</w:t>
            </w:r>
          </w:p>
        </w:tc>
        <w:tc>
          <w:tcPr>
            <w:tcW w:w="7660" w:type="dxa"/>
            <w:tcMar>
              <w:left w:w="45" w:type="dxa"/>
              <w:right w:w="45" w:type="dxa"/>
            </w:tcMar>
            <w:vAlign w:val="center"/>
          </w:tcPr>
          <w:p w:rsidR="00C5035E" w:rsidRDefault="00094791">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院系层面安全责任体系</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有院系实验室安全工作队伍</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院系安全工作队伍由党政负责人、分管实验室安全领导、院系实验室安全助理或安全主管、实验室负责人、实验室安全员等共同组成。</w:t>
            </w:r>
          </w:p>
          <w:p w:rsidR="00C5035E" w:rsidRDefault="00094791">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b/>
                <w:kern w:val="0"/>
                <w:szCs w:val="21"/>
              </w:rPr>
              <w:t>实验室层面安全责任体系</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明确实验室层面各级责任人及其职责</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实验室签订实验室安全责任书</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rsidR="00C5035E" w:rsidRDefault="00094791">
            <w:pPr>
              <w:widowControl/>
              <w:spacing w:line="300" w:lineRule="exact"/>
              <w:rPr>
                <w:rFonts w:eastAsia="仿宋"/>
                <w:b/>
                <w:bCs/>
                <w:kern w:val="0"/>
                <w:szCs w:val="21"/>
              </w:rPr>
            </w:pPr>
            <w:r>
              <w:rPr>
                <w:rFonts w:eastAsia="仿宋" w:hint="eastAsia"/>
                <w:b/>
                <w:kern w:val="0"/>
                <w:szCs w:val="21"/>
              </w:rPr>
              <w:t>安全工作奖惩机制</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奖惩机制落实到岗位或个人</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）是否有明确的奖惩管理办法，以及实际执行情况。</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1</w:t>
            </w:r>
            <w:r>
              <w:rPr>
                <w:rFonts w:eastAsia="仿宋"/>
                <w:kern w:val="0"/>
                <w:szCs w:val="21"/>
              </w:rPr>
              <w:t>.4.2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依法依规进行事故调查和责任追究</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）检查事故调查执行情况。</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bCs/>
                <w:kern w:val="0"/>
                <w:szCs w:val="21"/>
              </w:rPr>
            </w:pPr>
            <w:r>
              <w:rPr>
                <w:rFonts w:eastAsia="仿宋"/>
                <w:b/>
                <w:bCs/>
                <w:kern w:val="0"/>
                <w:szCs w:val="21"/>
              </w:rPr>
              <w:lastRenderedPageBreak/>
              <w:t>1.5</w:t>
            </w:r>
          </w:p>
        </w:tc>
        <w:tc>
          <w:tcPr>
            <w:tcW w:w="14023" w:type="dxa"/>
            <w:gridSpan w:val="3"/>
            <w:tcMar>
              <w:left w:w="45" w:type="dxa"/>
              <w:right w:w="45" w:type="dxa"/>
            </w:tcMar>
            <w:vAlign w:val="center"/>
          </w:tcPr>
          <w:p w:rsidR="00C5035E" w:rsidRDefault="00094791">
            <w:pPr>
              <w:widowControl/>
              <w:spacing w:line="300" w:lineRule="exact"/>
              <w:rPr>
                <w:rFonts w:eastAsia="仿宋"/>
                <w:b/>
                <w:bCs/>
                <w:kern w:val="0"/>
                <w:szCs w:val="21"/>
              </w:rPr>
            </w:pPr>
            <w:r>
              <w:rPr>
                <w:rFonts w:eastAsia="仿宋"/>
                <w:b/>
                <w:bCs/>
                <w:kern w:val="0"/>
                <w:szCs w:val="21"/>
              </w:rPr>
              <w:t>经费保障</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w:t>
            </w:r>
            <w:r>
              <w:rPr>
                <w:rFonts w:eastAsia="仿宋" w:hint="eastAsia"/>
                <w:kern w:val="0"/>
                <w:szCs w:val="21"/>
              </w:rPr>
              <w:t>.</w:t>
            </w:r>
            <w:r>
              <w:rPr>
                <w:rFonts w:eastAsia="仿宋"/>
                <w:kern w:val="0"/>
                <w:szCs w:val="21"/>
              </w:rPr>
              <w:t>5.1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w:t>
            </w:r>
            <w:r>
              <w:rPr>
                <w:rFonts w:eastAsia="仿宋"/>
                <w:bCs/>
                <w:kern w:val="0"/>
                <w:szCs w:val="21"/>
              </w:rPr>
              <w:t>12</w:t>
            </w:r>
            <w:r>
              <w:rPr>
                <w:rFonts w:eastAsia="仿宋"/>
                <w:bCs/>
                <w:kern w:val="0"/>
                <w:szCs w:val="21"/>
              </w:rPr>
              <w:t>）学校职能部门有预算审批凭据证明有专款用于实验室安全工作</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w:t>
            </w:r>
            <w:r>
              <w:rPr>
                <w:rFonts w:eastAsia="仿宋"/>
                <w:bCs/>
                <w:kern w:val="0"/>
                <w:szCs w:val="21"/>
              </w:rPr>
              <w:t>13</w:t>
            </w:r>
            <w:r>
              <w:rPr>
                <w:rFonts w:eastAsia="仿宋"/>
                <w:bCs/>
                <w:kern w:val="0"/>
                <w:szCs w:val="21"/>
              </w:rPr>
              <w:t>）学校职能部门有支出凭据证明有专款用于实验室安全工作，尤其是用于重大安全隐患整改项目</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1.5.3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rsidR="00C5035E" w:rsidRDefault="00094791">
            <w:pPr>
              <w:widowControl/>
              <w:spacing w:line="300" w:lineRule="exact"/>
              <w:rPr>
                <w:rFonts w:eastAsia="仿宋"/>
                <w:b/>
                <w:bCs/>
                <w:kern w:val="0"/>
                <w:szCs w:val="21"/>
              </w:rPr>
            </w:pPr>
            <w:r>
              <w:rPr>
                <w:rFonts w:eastAsia="仿宋"/>
                <w:b/>
                <w:bCs/>
                <w:kern w:val="0"/>
                <w:szCs w:val="21"/>
              </w:rPr>
              <w:t>队伍建设</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C5035E" w:rsidRDefault="00094791">
            <w:pPr>
              <w:spacing w:line="300" w:lineRule="exact"/>
              <w:rPr>
                <w:rFonts w:eastAsia="仿宋"/>
                <w:szCs w:val="21"/>
              </w:rPr>
            </w:pPr>
            <w:r>
              <w:rPr>
                <w:rFonts w:eastAsia="仿宋"/>
                <w:kern w:val="0"/>
                <w:szCs w:val="21"/>
              </w:rPr>
              <w:t>（</w:t>
            </w:r>
            <w:r>
              <w:rPr>
                <w:rFonts w:eastAsia="仿宋"/>
                <w:kern w:val="0"/>
                <w:szCs w:val="21"/>
              </w:rPr>
              <w:t>15</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w:t>
            </w:r>
            <w:r>
              <w:rPr>
                <w:rFonts w:eastAsia="仿宋" w:hint="eastAsia"/>
                <w:szCs w:val="21"/>
              </w:rPr>
              <w:t>、高压等</w:t>
            </w:r>
            <w:r>
              <w:rPr>
                <w:rFonts w:eastAsia="仿宋"/>
                <w:szCs w:val="21"/>
              </w:rPr>
              <w:t>）气体、动物及病原微生物、辐射源及射线装置、同位素及核材料、危险性机械加工装置、强电强磁与激光设备、特种设备等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1.6.2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w:t>
            </w:r>
            <w:r>
              <w:rPr>
                <w:rFonts w:eastAsia="仿宋"/>
                <w:bCs/>
                <w:kern w:val="0"/>
                <w:szCs w:val="21"/>
              </w:rPr>
              <w:t>17</w:t>
            </w:r>
            <w:r>
              <w:rPr>
                <w:rFonts w:eastAsia="仿宋"/>
                <w:bCs/>
                <w:kern w:val="0"/>
                <w:szCs w:val="21"/>
              </w:rPr>
              <w:t>）有文件证明学校设立了</w:t>
            </w:r>
            <w:r>
              <w:rPr>
                <w:rFonts w:eastAsia="仿宋"/>
                <w:kern w:val="0"/>
                <w:szCs w:val="21"/>
              </w:rPr>
              <w:t>检查队伍，并有</w:t>
            </w:r>
            <w:r>
              <w:rPr>
                <w:rFonts w:eastAsia="仿宋"/>
                <w:bCs/>
                <w:kern w:val="0"/>
                <w:szCs w:val="21"/>
              </w:rPr>
              <w:t>工作记录</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1.7.1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19</w:t>
            </w:r>
            <w:r>
              <w:rPr>
                <w:rFonts w:eastAsia="仿宋"/>
                <w:kern w:val="0"/>
                <w:szCs w:val="21"/>
              </w:rPr>
              <w:t>）学校建设信息管理等系统用于实验室安全管理</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规章制度</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实验室安全管理制度</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bCs/>
                <w:kern w:val="0"/>
                <w:szCs w:val="21"/>
              </w:rPr>
              <w:t>学校和院系应有正式发文的实验室安全管理制度</w:t>
            </w:r>
          </w:p>
        </w:tc>
        <w:tc>
          <w:tcPr>
            <w:tcW w:w="7660" w:type="dxa"/>
            <w:tcMar>
              <w:left w:w="45" w:type="dxa"/>
              <w:right w:w="45" w:type="dxa"/>
            </w:tcMar>
            <w:vAlign w:val="center"/>
          </w:tcPr>
          <w:p w:rsidR="00C5035E" w:rsidRDefault="00094791">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rsidR="00C5035E" w:rsidRDefault="00094791">
            <w:pPr>
              <w:widowControl/>
              <w:spacing w:line="300" w:lineRule="exact"/>
              <w:rPr>
                <w:rFonts w:eastAsia="仿宋"/>
                <w:b/>
                <w:bCs/>
                <w:kern w:val="0"/>
                <w:szCs w:val="21"/>
              </w:rPr>
            </w:pPr>
            <w:r>
              <w:rPr>
                <w:rFonts w:eastAsia="仿宋" w:hint="eastAsia"/>
                <w:b/>
                <w:bCs/>
                <w:kern w:val="0"/>
                <w:szCs w:val="21"/>
              </w:rPr>
              <w:t>实验室安全管理办法或细则</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lastRenderedPageBreak/>
              <w:t>2.2.1</w:t>
            </w:r>
          </w:p>
        </w:tc>
        <w:tc>
          <w:tcPr>
            <w:tcW w:w="382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7660" w:type="dxa"/>
            <w:tcMar>
              <w:left w:w="45" w:type="dxa"/>
              <w:right w:w="45" w:type="dxa"/>
            </w:tcMar>
            <w:vAlign w:val="center"/>
          </w:tcPr>
          <w:p w:rsidR="00C5035E" w:rsidRDefault="00094791">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w:t>
            </w:r>
            <w:proofErr w:type="gramStart"/>
            <w:r>
              <w:rPr>
                <w:rFonts w:eastAsia="仿宋" w:hint="eastAsia"/>
                <w:bCs/>
                <w:kern w:val="0"/>
                <w:szCs w:val="21"/>
              </w:rPr>
              <w:t>源情况</w:t>
            </w:r>
            <w:proofErr w:type="gramEnd"/>
            <w:r>
              <w:rPr>
                <w:rFonts w:eastAsia="仿宋" w:hint="eastAsia"/>
                <w:bCs/>
                <w:kern w:val="0"/>
                <w:szCs w:val="21"/>
              </w:rPr>
              <w:t>制定实验室分类分级、准入管理、安全检查，以及各类安全等二级管理办法，文件应具有可操作性或实际管理效用，及时修订更新，并正式发文。</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rsidR="00C5035E" w:rsidRDefault="00094791">
            <w:pPr>
              <w:widowControl/>
              <w:spacing w:line="300" w:lineRule="exact"/>
              <w:rPr>
                <w:rFonts w:eastAsia="仿宋"/>
                <w:b/>
                <w:bCs/>
                <w:kern w:val="0"/>
                <w:szCs w:val="21"/>
              </w:rPr>
            </w:pPr>
            <w:r>
              <w:rPr>
                <w:rFonts w:eastAsia="仿宋" w:hint="eastAsia"/>
                <w:b/>
                <w:bCs/>
                <w:kern w:val="0"/>
                <w:szCs w:val="21"/>
              </w:rPr>
              <w:t>安全应急制度</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bCs/>
                <w:kern w:val="0"/>
                <w:szCs w:val="21"/>
              </w:rPr>
              <w:t>学校、院系、实验室有相应的应急预案</w:t>
            </w:r>
          </w:p>
        </w:tc>
        <w:tc>
          <w:tcPr>
            <w:tcW w:w="7660" w:type="dxa"/>
            <w:tcMar>
              <w:left w:w="45" w:type="dxa"/>
              <w:right w:w="45" w:type="dxa"/>
            </w:tcMar>
            <w:vAlign w:val="center"/>
          </w:tcPr>
          <w:p w:rsidR="00C5035E" w:rsidRDefault="00094791">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2543" w:type="dxa"/>
            <w:tcMar>
              <w:left w:w="45" w:type="dxa"/>
              <w:right w:w="45" w:type="dxa"/>
            </w:tcMar>
            <w:vAlign w:val="center"/>
          </w:tcPr>
          <w:p w:rsidR="00C5035E" w:rsidRDefault="00C5035E">
            <w:pPr>
              <w:widowControl/>
              <w:spacing w:line="300" w:lineRule="exact"/>
              <w:rPr>
                <w:rFonts w:eastAsia="仿宋"/>
                <w:bCs/>
                <w:kern w:val="0"/>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hint="eastAsia"/>
                <w:b/>
                <w:kern w:val="0"/>
                <w:szCs w:val="21"/>
              </w:rPr>
              <w:t>教育培训</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r>
              <w:rPr>
                <w:rFonts w:eastAsia="仿宋" w:hint="eastAsia"/>
                <w:bCs/>
                <w:kern w:val="0"/>
                <w:szCs w:val="21"/>
              </w:rPr>
              <w:t>。</w:t>
            </w:r>
          </w:p>
        </w:tc>
        <w:tc>
          <w:tcPr>
            <w:tcW w:w="2543" w:type="dxa"/>
            <w:tcMar>
              <w:left w:w="45" w:type="dxa"/>
              <w:right w:w="45" w:type="dxa"/>
            </w:tcMar>
            <w:vAlign w:val="center"/>
          </w:tcPr>
          <w:p w:rsidR="00C5035E" w:rsidRDefault="00C5035E">
            <w:pPr>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w:t>
            </w:r>
            <w:r>
              <w:rPr>
                <w:rFonts w:eastAsia="仿宋"/>
                <w:bCs/>
                <w:kern w:val="0"/>
                <w:szCs w:val="21"/>
              </w:rPr>
              <w:t>25</w:t>
            </w:r>
            <w:r>
              <w:rPr>
                <w:rFonts w:eastAsia="仿宋"/>
                <w:bCs/>
                <w:kern w:val="0"/>
                <w:szCs w:val="21"/>
              </w:rPr>
              <w:t>）校级层面有档案证明开展了实验室安全教育培训</w:t>
            </w:r>
            <w:r>
              <w:rPr>
                <w:rFonts w:eastAsia="仿宋" w:hint="eastAsia"/>
                <w:bCs/>
                <w:kern w:val="0"/>
                <w:szCs w:val="21"/>
              </w:rPr>
              <w:t>。</w:t>
            </w:r>
          </w:p>
          <w:p w:rsidR="00C5035E" w:rsidRDefault="00094791">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r>
              <w:rPr>
                <w:rFonts w:eastAsia="仿宋" w:hint="eastAsia"/>
                <w:kern w:val="0"/>
                <w:szCs w:val="21"/>
              </w:rPr>
              <w:t>。</w:t>
            </w:r>
          </w:p>
        </w:tc>
        <w:tc>
          <w:tcPr>
            <w:tcW w:w="2543" w:type="dxa"/>
            <w:tcMar>
              <w:left w:w="45" w:type="dxa"/>
              <w:right w:w="45" w:type="dxa"/>
            </w:tcMar>
            <w:vAlign w:val="center"/>
          </w:tcPr>
          <w:p w:rsidR="00C5035E" w:rsidRDefault="00C5035E">
            <w:pPr>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安全文化</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29</w:t>
            </w:r>
            <w:r>
              <w:rPr>
                <w:rFonts w:eastAsia="仿宋"/>
                <w:kern w:val="0"/>
                <w:szCs w:val="21"/>
              </w:rPr>
              <w:t>）学校有网页设立专栏开展安全宣传</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w:t>
            </w:r>
            <w:r>
              <w:rPr>
                <w:rFonts w:eastAsia="仿宋" w:hint="eastAsia"/>
                <w:kern w:val="0"/>
                <w:szCs w:val="21"/>
              </w:rPr>
              <w:t>）编印学校实验室安全手册，将实验室安全手册发放到每一位从事实验活动的师生。</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1</w:t>
            </w:r>
            <w:r>
              <w:rPr>
                <w:rFonts w:eastAsia="仿宋" w:hint="eastAsia"/>
                <w:kern w:val="0"/>
                <w:szCs w:val="21"/>
              </w:rPr>
              <w:t>）创新宣传教育形式，</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w:t>
            </w:r>
            <w:proofErr w:type="gramEnd"/>
            <w:r>
              <w:rPr>
                <w:rFonts w:eastAsia="仿宋"/>
                <w:kern w:val="0"/>
                <w:szCs w:val="21"/>
              </w:rPr>
              <w:t>影等方式，加强安全宣传</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建立实验室安全隐患举报制度</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3</w:t>
            </w:r>
            <w:r>
              <w:rPr>
                <w:rFonts w:eastAsia="仿宋"/>
                <w:kern w:val="0"/>
                <w:szCs w:val="21"/>
              </w:rPr>
              <w:t>2</w:t>
            </w:r>
            <w:r>
              <w:rPr>
                <w:rFonts w:eastAsia="仿宋" w:hint="eastAsia"/>
                <w:kern w:val="0"/>
                <w:szCs w:val="21"/>
              </w:rPr>
              <w:t>）建立实验室安全隐患举报制度，公布实验室安全隐患举报邮箱、电话、信箱等。</w:t>
            </w:r>
          </w:p>
        </w:tc>
        <w:tc>
          <w:tcPr>
            <w:tcW w:w="2543" w:type="dxa"/>
            <w:tcMar>
              <w:left w:w="45" w:type="dxa"/>
              <w:right w:w="45" w:type="dxa"/>
            </w:tcMar>
            <w:vAlign w:val="center"/>
          </w:tcPr>
          <w:p w:rsidR="00C5035E" w:rsidRDefault="00C5035E">
            <w:pPr>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C5035E" w:rsidRDefault="00094791">
            <w:pPr>
              <w:widowControl/>
              <w:spacing w:line="300" w:lineRule="exact"/>
              <w:rPr>
                <w:rFonts w:eastAsia="仿宋"/>
                <w:b/>
                <w:bCs/>
                <w:kern w:val="0"/>
                <w:szCs w:val="21"/>
              </w:rPr>
            </w:pPr>
            <w:r>
              <w:rPr>
                <w:rFonts w:eastAsia="仿宋" w:hint="eastAsia"/>
                <w:b/>
                <w:kern w:val="0"/>
                <w:szCs w:val="21"/>
              </w:rPr>
              <w:t>安全准入</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4.1</w:t>
            </w:r>
          </w:p>
        </w:tc>
        <w:tc>
          <w:tcPr>
            <w:tcW w:w="11480" w:type="dxa"/>
            <w:gridSpan w:val="2"/>
            <w:tcMar>
              <w:left w:w="45" w:type="dxa"/>
              <w:right w:w="45" w:type="dxa"/>
            </w:tcMar>
            <w:vAlign w:val="center"/>
          </w:tcPr>
          <w:p w:rsidR="00C5035E" w:rsidRDefault="00094791">
            <w:pPr>
              <w:widowControl/>
              <w:spacing w:line="300" w:lineRule="exact"/>
              <w:rPr>
                <w:rFonts w:eastAsia="仿宋"/>
                <w:b/>
                <w:kern w:val="0"/>
                <w:szCs w:val="21"/>
              </w:rPr>
            </w:pPr>
            <w:r>
              <w:rPr>
                <w:rFonts w:eastAsia="仿宋" w:hint="eastAsia"/>
                <w:b/>
                <w:kern w:val="0"/>
                <w:szCs w:val="21"/>
              </w:rPr>
              <w:t>项目安全准入</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4</w:t>
            </w:r>
            <w:r>
              <w:rPr>
                <w:rFonts w:eastAsia="仿宋"/>
                <w:kern w:val="0"/>
                <w:szCs w:val="21"/>
              </w:rPr>
              <w:t>.1.1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lastRenderedPageBreak/>
              <w:t>4.2</w:t>
            </w:r>
          </w:p>
        </w:tc>
        <w:tc>
          <w:tcPr>
            <w:tcW w:w="11480" w:type="dxa"/>
            <w:gridSpan w:val="2"/>
            <w:tcMar>
              <w:left w:w="45" w:type="dxa"/>
              <w:right w:w="45" w:type="dxa"/>
            </w:tcMar>
            <w:vAlign w:val="center"/>
          </w:tcPr>
          <w:p w:rsidR="00C5035E" w:rsidRDefault="00094791">
            <w:pPr>
              <w:widowControl/>
              <w:spacing w:line="300" w:lineRule="exact"/>
              <w:rPr>
                <w:rFonts w:eastAsia="仿宋"/>
                <w:b/>
                <w:kern w:val="0"/>
                <w:szCs w:val="21"/>
              </w:rPr>
            </w:pPr>
            <w:r>
              <w:rPr>
                <w:rFonts w:eastAsia="仿宋" w:hint="eastAsia"/>
                <w:b/>
                <w:kern w:val="0"/>
                <w:szCs w:val="21"/>
              </w:rPr>
              <w:t>人员安全准入</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4.3</w:t>
            </w:r>
          </w:p>
        </w:tc>
        <w:tc>
          <w:tcPr>
            <w:tcW w:w="11480" w:type="dxa"/>
            <w:gridSpan w:val="2"/>
            <w:tcMar>
              <w:left w:w="45" w:type="dxa"/>
              <w:right w:w="45" w:type="dxa"/>
            </w:tcMar>
            <w:vAlign w:val="center"/>
          </w:tcPr>
          <w:p w:rsidR="00C5035E" w:rsidRDefault="00094791">
            <w:pPr>
              <w:widowControl/>
              <w:spacing w:line="300" w:lineRule="exact"/>
              <w:rPr>
                <w:rFonts w:eastAsia="仿宋"/>
                <w:b/>
                <w:kern w:val="0"/>
                <w:szCs w:val="21"/>
              </w:rPr>
            </w:pPr>
            <w:r>
              <w:rPr>
                <w:rFonts w:eastAsia="仿宋" w:hint="eastAsia"/>
                <w:b/>
                <w:kern w:val="0"/>
                <w:szCs w:val="21"/>
              </w:rPr>
              <w:t>安全风险分析</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C5035E" w:rsidRDefault="00094791">
            <w:pPr>
              <w:widowControl/>
              <w:spacing w:line="300" w:lineRule="exact"/>
              <w:rPr>
                <w:rFonts w:eastAsia="仿宋"/>
                <w:b/>
                <w:bCs/>
                <w:kern w:val="0"/>
                <w:szCs w:val="21"/>
              </w:rPr>
            </w:pPr>
            <w:r>
              <w:rPr>
                <w:rFonts w:eastAsia="仿宋"/>
                <w:b/>
                <w:bCs/>
                <w:kern w:val="0"/>
                <w:szCs w:val="21"/>
              </w:rPr>
              <w:t>安全检查</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C5035E" w:rsidRDefault="00094791">
            <w:pPr>
              <w:widowControl/>
              <w:spacing w:line="300" w:lineRule="exact"/>
              <w:rPr>
                <w:rFonts w:eastAsia="仿宋"/>
                <w:b/>
                <w:bCs/>
                <w:kern w:val="0"/>
                <w:szCs w:val="21"/>
              </w:rPr>
            </w:pPr>
            <w:r>
              <w:rPr>
                <w:rFonts w:eastAsia="仿宋"/>
                <w:b/>
                <w:bCs/>
                <w:kern w:val="0"/>
                <w:szCs w:val="21"/>
              </w:rPr>
              <w:t>危险源辨识</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proofErr w:type="gramStart"/>
            <w:r>
              <w:rPr>
                <w:rFonts w:eastAsia="仿宋" w:hint="eastAsia"/>
                <w:bCs/>
                <w:kern w:val="0"/>
                <w:szCs w:val="21"/>
              </w:rPr>
              <w:t>须</w:t>
            </w:r>
            <w:r>
              <w:rPr>
                <w:rFonts w:eastAsia="仿宋"/>
                <w:bCs/>
                <w:kern w:val="0"/>
                <w:szCs w:val="21"/>
              </w:rPr>
              <w:t>包括</w:t>
            </w:r>
            <w:proofErr w:type="gramEnd"/>
            <w:r>
              <w:rPr>
                <w:rFonts w:eastAsia="仿宋"/>
                <w:bCs/>
                <w:kern w:val="0"/>
                <w:szCs w:val="21"/>
              </w:rPr>
              <w:t>单位、房间、类别、数量、责任人等信息</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建立针对重要危险源的风险评估和</w:t>
            </w:r>
            <w:r>
              <w:rPr>
                <w:rFonts w:eastAsia="仿宋" w:hint="eastAsia"/>
                <w:bCs/>
                <w:kern w:val="0"/>
                <w:szCs w:val="21"/>
              </w:rPr>
              <w:t>应急预案</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）建立风险分级管控方案</w:t>
            </w:r>
            <w:r>
              <w:rPr>
                <w:rFonts w:eastAsia="仿宋" w:hint="eastAsia"/>
                <w:bCs/>
                <w:kern w:val="0"/>
                <w:szCs w:val="21"/>
              </w:rPr>
              <w:t>。</w:t>
            </w:r>
          </w:p>
          <w:p w:rsidR="00C5035E" w:rsidRDefault="00094791">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C5035E" w:rsidRDefault="00094791">
            <w:pPr>
              <w:widowControl/>
              <w:spacing w:line="300" w:lineRule="exact"/>
              <w:rPr>
                <w:rFonts w:eastAsia="仿宋"/>
                <w:b/>
                <w:bCs/>
                <w:kern w:val="0"/>
                <w:szCs w:val="21"/>
              </w:rPr>
            </w:pPr>
            <w:r>
              <w:rPr>
                <w:rFonts w:eastAsia="仿宋"/>
                <w:b/>
                <w:bCs/>
                <w:kern w:val="0"/>
                <w:szCs w:val="21"/>
              </w:rPr>
              <w:t>安全检查</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rsidR="00C5035E" w:rsidRDefault="00094791">
            <w:pPr>
              <w:spacing w:line="300" w:lineRule="exact"/>
              <w:rPr>
                <w:rFonts w:eastAsia="仿宋"/>
                <w:kern w:val="0"/>
                <w:szCs w:val="21"/>
              </w:rPr>
            </w:pPr>
            <w:r>
              <w:rPr>
                <w:rFonts w:eastAsia="仿宋" w:hint="eastAsia"/>
                <w:bCs/>
                <w:kern w:val="0"/>
                <w:szCs w:val="21"/>
              </w:rPr>
              <w:t>学校、院系层面安全检查及实验室自检自查</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）学校层面检查每年不少于</w:t>
            </w:r>
            <w:r>
              <w:rPr>
                <w:rFonts w:eastAsia="仿宋" w:hint="eastAsia"/>
                <w:bCs/>
                <w:kern w:val="0"/>
                <w:szCs w:val="21"/>
              </w:rPr>
              <w:t>4</w:t>
            </w:r>
            <w:r>
              <w:rPr>
                <w:rFonts w:eastAsia="仿宋" w:hint="eastAsia"/>
                <w:bCs/>
                <w:kern w:val="0"/>
                <w:szCs w:val="21"/>
              </w:rPr>
              <w:t>次，院系层面每月不少于</w:t>
            </w:r>
            <w:r>
              <w:rPr>
                <w:rFonts w:eastAsia="仿宋" w:hint="eastAsia"/>
                <w:bCs/>
                <w:kern w:val="0"/>
                <w:szCs w:val="21"/>
              </w:rPr>
              <w:t>1</w:t>
            </w:r>
            <w:r>
              <w:rPr>
                <w:rFonts w:eastAsia="仿宋" w:hint="eastAsia"/>
                <w:bCs/>
                <w:kern w:val="0"/>
                <w:szCs w:val="21"/>
              </w:rPr>
              <w:t>次，实验室应经常检查。安全检查及整改都应保存记录。</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7660" w:type="dxa"/>
            <w:tcMar>
              <w:left w:w="45" w:type="dxa"/>
              <w:right w:w="45" w:type="dxa"/>
            </w:tcMar>
            <w:vAlign w:val="center"/>
          </w:tcPr>
          <w:p w:rsidR="00C5035E" w:rsidRDefault="00094791">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r>
              <w:rPr>
                <w:rFonts w:eastAsia="仿宋" w:hint="eastAsia"/>
                <w:szCs w:val="21"/>
              </w:rPr>
              <w:t>。</w:t>
            </w:r>
          </w:p>
        </w:tc>
        <w:tc>
          <w:tcPr>
            <w:tcW w:w="2543" w:type="dxa"/>
            <w:tcMar>
              <w:left w:w="45" w:type="dxa"/>
              <w:right w:w="45" w:type="dxa"/>
            </w:tcMar>
            <w:vAlign w:val="center"/>
          </w:tcPr>
          <w:p w:rsidR="00C5035E" w:rsidRDefault="00C5035E">
            <w:pPr>
              <w:widowControl/>
              <w:spacing w:line="300" w:lineRule="exact"/>
              <w:rPr>
                <w:rFonts w:eastAsia="仿宋"/>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C5035E" w:rsidRDefault="00094791">
            <w:pPr>
              <w:widowControl/>
              <w:spacing w:line="300" w:lineRule="exact"/>
              <w:rPr>
                <w:rFonts w:eastAsia="仿宋"/>
                <w:b/>
                <w:bCs/>
                <w:kern w:val="0"/>
                <w:szCs w:val="21"/>
              </w:rPr>
            </w:pPr>
            <w:r>
              <w:rPr>
                <w:rFonts w:eastAsia="仿宋"/>
                <w:b/>
                <w:bCs/>
                <w:kern w:val="0"/>
                <w:szCs w:val="21"/>
              </w:rPr>
              <w:t>安全隐患整改</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安全报告</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r>
              <w:rPr>
                <w:rFonts w:eastAsia="仿宋" w:hint="eastAsia"/>
                <w:kern w:val="0"/>
                <w:szCs w:val="21"/>
              </w:rPr>
              <w:t>；</w:t>
            </w:r>
            <w:r>
              <w:rPr>
                <w:rFonts w:eastAsia="仿宋"/>
                <w:kern w:val="0"/>
                <w:szCs w:val="21"/>
              </w:rPr>
              <w:t>院系有安全检查及整改记录</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lastRenderedPageBreak/>
              <w:t>6</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实验场所</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场所环境</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rsidR="00C5035E" w:rsidRDefault="00094791">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）每个房间门口挂有安全信息牌，信息包括：安全风险点的警示标识、安全责任人、涉及危险类别、防护措施和有效的应急联系电话等，并及时更新</w:t>
            </w:r>
            <w:r>
              <w:rPr>
                <w:rFonts w:eastAsia="仿宋" w:hint="eastAsia"/>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6.1.2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C5035E" w:rsidRDefault="00094791">
            <w:pPr>
              <w:widowControl/>
              <w:spacing w:line="300" w:lineRule="exact"/>
              <w:rPr>
                <w:rFonts w:eastAsia="仿宋"/>
                <w:szCs w:val="21"/>
              </w:rPr>
            </w:pPr>
            <w:r>
              <w:rPr>
                <w:rFonts w:eastAsia="仿宋"/>
                <w:szCs w:val="21"/>
              </w:rPr>
              <w:t>（</w:t>
            </w:r>
            <w:r>
              <w:rPr>
                <w:rFonts w:eastAsia="仿宋"/>
                <w:szCs w:val="21"/>
              </w:rPr>
              <w:t>48</w:t>
            </w:r>
            <w:r>
              <w:rPr>
                <w:rFonts w:eastAsia="仿宋"/>
                <w:szCs w:val="21"/>
              </w:rPr>
              <w:t>）超过</w:t>
            </w:r>
            <w:r>
              <w:rPr>
                <w:rFonts w:eastAsia="仿宋"/>
                <w:szCs w:val="21"/>
              </w:rPr>
              <w:t>200</w:t>
            </w:r>
            <w:r>
              <w:rPr>
                <w:rFonts w:eastAsia="仿宋"/>
                <w:szCs w:val="21"/>
              </w:rPr>
              <w:t>平方米的实验楼层具有至少两处</w:t>
            </w:r>
            <w:r>
              <w:rPr>
                <w:rFonts w:eastAsia="仿宋" w:hint="eastAsia"/>
                <w:szCs w:val="21"/>
              </w:rPr>
              <w:t>安全</w:t>
            </w:r>
            <w:r>
              <w:rPr>
                <w:rFonts w:eastAsia="仿宋"/>
                <w:szCs w:val="21"/>
              </w:rPr>
              <w:t>出口，</w:t>
            </w:r>
            <w:r>
              <w:rPr>
                <w:rFonts w:eastAsia="仿宋"/>
                <w:szCs w:val="21"/>
              </w:rPr>
              <w:t>75</w:t>
            </w:r>
            <w:r>
              <w:rPr>
                <w:rFonts w:eastAsia="仿宋"/>
                <w:szCs w:val="21"/>
              </w:rPr>
              <w:t>平方米以上实验室要有两个出入口</w:t>
            </w:r>
            <w:r>
              <w:rPr>
                <w:rFonts w:eastAsia="仿宋" w:hint="eastAsia"/>
                <w:szCs w:val="21"/>
              </w:rPr>
              <w:t>。</w:t>
            </w:r>
          </w:p>
          <w:p w:rsidR="00C5035E" w:rsidRDefault="00094791">
            <w:pPr>
              <w:widowControl/>
              <w:spacing w:line="300" w:lineRule="exact"/>
              <w:rPr>
                <w:rFonts w:eastAsia="仿宋"/>
                <w:szCs w:val="21"/>
              </w:rPr>
            </w:pPr>
            <w:r>
              <w:rPr>
                <w:rFonts w:eastAsia="仿宋"/>
                <w:szCs w:val="21"/>
              </w:rPr>
              <w:t>（</w:t>
            </w:r>
            <w:r>
              <w:rPr>
                <w:rFonts w:eastAsia="仿宋"/>
                <w:szCs w:val="21"/>
              </w:rPr>
              <w:t>49</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r>
              <w:rPr>
                <w:rFonts w:eastAsia="仿宋" w:hint="eastAsia"/>
                <w:szCs w:val="21"/>
              </w:rPr>
              <w:t>。</w:t>
            </w:r>
          </w:p>
          <w:p w:rsidR="00C5035E" w:rsidRDefault="00094791">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r>
              <w:rPr>
                <w:rFonts w:eastAsia="仿宋" w:hint="eastAsia"/>
                <w:szCs w:val="21"/>
              </w:rPr>
              <w:t>。</w:t>
            </w:r>
          </w:p>
          <w:p w:rsidR="00C5035E" w:rsidRDefault="00094791">
            <w:pPr>
              <w:widowControl/>
              <w:spacing w:line="300" w:lineRule="exact"/>
              <w:rPr>
                <w:rFonts w:eastAsia="仿宋"/>
                <w:bCs/>
                <w:kern w:val="0"/>
                <w:szCs w:val="21"/>
              </w:rPr>
            </w:pPr>
            <w:r>
              <w:rPr>
                <w:rFonts w:eastAsia="仿宋"/>
                <w:szCs w:val="21"/>
              </w:rPr>
              <w:t>（</w:t>
            </w:r>
            <w:r>
              <w:rPr>
                <w:rFonts w:eastAsia="仿宋"/>
                <w:szCs w:val="21"/>
              </w:rPr>
              <w:t>51</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szCs w:val="21"/>
              </w:rPr>
              <w:t>平方米</w:t>
            </w:r>
            <w:r>
              <w:rPr>
                <w:rFonts w:eastAsia="仿宋" w:hint="eastAsia"/>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6.1.3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szCs w:val="21"/>
              </w:rPr>
              <w:t>（</w:t>
            </w:r>
            <w:r>
              <w:rPr>
                <w:rFonts w:eastAsia="仿宋"/>
                <w:bCs/>
                <w:szCs w:val="21"/>
              </w:rPr>
              <w:t>52</w:t>
            </w:r>
            <w:r>
              <w:rPr>
                <w:rFonts w:eastAsia="仿宋"/>
                <w:bCs/>
                <w:szCs w:val="21"/>
              </w:rPr>
              <w:t>）保持消防通道通畅</w:t>
            </w:r>
            <w:r>
              <w:rPr>
                <w:rFonts w:eastAsia="仿宋" w:hint="eastAsia"/>
                <w:bCs/>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6.1.4</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C5035E" w:rsidRDefault="00094791">
            <w:pPr>
              <w:widowControl/>
              <w:spacing w:line="300" w:lineRule="exact"/>
              <w:rPr>
                <w:rFonts w:eastAsia="仿宋"/>
                <w:szCs w:val="21"/>
              </w:rPr>
            </w:pPr>
            <w:r>
              <w:rPr>
                <w:rFonts w:eastAsia="仿宋"/>
                <w:szCs w:val="21"/>
              </w:rPr>
              <w:t>（</w:t>
            </w:r>
            <w:r>
              <w:rPr>
                <w:rFonts w:eastAsia="仿宋"/>
                <w:szCs w:val="21"/>
              </w:rPr>
              <w:t>53</w:t>
            </w:r>
            <w:r>
              <w:rPr>
                <w:rFonts w:eastAsia="仿宋"/>
                <w:szCs w:val="21"/>
              </w:rPr>
              <w:t>）实验操作台应选用合格的防火、耐腐蚀材料</w:t>
            </w:r>
            <w:r>
              <w:rPr>
                <w:rFonts w:eastAsia="仿宋" w:hint="eastAsia"/>
                <w:szCs w:val="21"/>
              </w:rPr>
              <w:t>。</w:t>
            </w:r>
          </w:p>
          <w:p w:rsidR="00C5035E" w:rsidRDefault="00094791">
            <w:pPr>
              <w:widowControl/>
              <w:spacing w:line="300" w:lineRule="exact"/>
              <w:rPr>
                <w:rFonts w:eastAsia="仿宋"/>
                <w:szCs w:val="21"/>
              </w:rPr>
            </w:pPr>
            <w:r>
              <w:rPr>
                <w:rFonts w:eastAsia="仿宋"/>
                <w:szCs w:val="21"/>
              </w:rPr>
              <w:t>（</w:t>
            </w:r>
            <w:r>
              <w:rPr>
                <w:rFonts w:eastAsia="仿宋"/>
                <w:szCs w:val="21"/>
              </w:rPr>
              <w:t>54</w:t>
            </w:r>
            <w:r>
              <w:rPr>
                <w:rFonts w:eastAsia="仿宋"/>
                <w:szCs w:val="21"/>
              </w:rPr>
              <w:t>）仪器设备安装符合建筑物承重</w:t>
            </w:r>
            <w:r>
              <w:rPr>
                <w:rFonts w:eastAsia="仿宋" w:hint="eastAsia"/>
                <w:szCs w:val="21"/>
              </w:rPr>
              <w:t>荷载。</w:t>
            </w:r>
          </w:p>
          <w:p w:rsidR="00C5035E" w:rsidRDefault="00094791">
            <w:pPr>
              <w:widowControl/>
              <w:spacing w:line="300" w:lineRule="exact"/>
              <w:rPr>
                <w:rFonts w:eastAsia="仿宋"/>
                <w:szCs w:val="21"/>
              </w:rPr>
            </w:pPr>
            <w:r>
              <w:rPr>
                <w:rFonts w:eastAsia="仿宋"/>
                <w:szCs w:val="21"/>
              </w:rPr>
              <w:t>（</w:t>
            </w:r>
            <w:r>
              <w:rPr>
                <w:rFonts w:eastAsia="仿宋"/>
                <w:szCs w:val="21"/>
              </w:rPr>
              <w:t>55</w:t>
            </w:r>
            <w:r>
              <w:rPr>
                <w:rFonts w:eastAsia="仿宋"/>
                <w:szCs w:val="21"/>
              </w:rPr>
              <w:t>）有可燃气体的实验室不设吊顶</w:t>
            </w:r>
            <w:r>
              <w:rPr>
                <w:rFonts w:eastAsia="仿宋" w:hint="eastAsia"/>
                <w:szCs w:val="21"/>
              </w:rPr>
              <w:t>。</w:t>
            </w:r>
          </w:p>
          <w:p w:rsidR="00C5035E" w:rsidRDefault="00094791">
            <w:pPr>
              <w:widowControl/>
              <w:spacing w:line="300" w:lineRule="exact"/>
              <w:rPr>
                <w:rFonts w:eastAsia="仿宋"/>
                <w:szCs w:val="21"/>
              </w:rPr>
            </w:pPr>
            <w:r>
              <w:rPr>
                <w:rFonts w:eastAsia="仿宋"/>
                <w:szCs w:val="21"/>
              </w:rPr>
              <w:t>（</w:t>
            </w:r>
            <w:r>
              <w:rPr>
                <w:rFonts w:eastAsia="仿宋"/>
                <w:szCs w:val="21"/>
              </w:rPr>
              <w:t>56</w:t>
            </w:r>
            <w:r>
              <w:rPr>
                <w:rFonts w:eastAsia="仿宋"/>
                <w:szCs w:val="21"/>
              </w:rPr>
              <w:t>）不用的配电箱、插座、水管水龙头、网线、气体管路等，应及时拆除或封闭</w:t>
            </w:r>
            <w:r>
              <w:rPr>
                <w:rFonts w:eastAsia="仿宋" w:hint="eastAsia"/>
                <w:szCs w:val="21"/>
              </w:rPr>
              <w:t>。</w:t>
            </w:r>
          </w:p>
          <w:p w:rsidR="00C5035E" w:rsidRDefault="00094791">
            <w:pPr>
              <w:widowControl/>
              <w:spacing w:line="300" w:lineRule="exact"/>
              <w:rPr>
                <w:rFonts w:eastAsia="仿宋"/>
                <w:bCs/>
                <w:kern w:val="0"/>
                <w:szCs w:val="21"/>
              </w:rPr>
            </w:pPr>
            <w:r>
              <w:rPr>
                <w:rFonts w:eastAsia="仿宋"/>
                <w:szCs w:val="21"/>
              </w:rPr>
              <w:t>（</w:t>
            </w:r>
            <w:r>
              <w:rPr>
                <w:rFonts w:eastAsia="仿宋"/>
                <w:szCs w:val="21"/>
              </w:rPr>
              <w:t>57</w:t>
            </w:r>
            <w:r>
              <w:rPr>
                <w:rFonts w:eastAsia="仿宋"/>
                <w:szCs w:val="21"/>
              </w:rPr>
              <w:t>）实验室门上有观察窗，外开门不阻挡逃生路径</w:t>
            </w:r>
            <w:r>
              <w:rPr>
                <w:rFonts w:eastAsia="仿宋" w:hint="eastAsia"/>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szCs w:val="21"/>
              </w:rPr>
            </w:pPr>
            <w:r>
              <w:rPr>
                <w:rFonts w:eastAsia="仿宋"/>
                <w:szCs w:val="21"/>
              </w:rPr>
              <w:t>6.1.5</w:t>
            </w:r>
          </w:p>
        </w:tc>
        <w:tc>
          <w:tcPr>
            <w:tcW w:w="3820" w:type="dxa"/>
            <w:tcMar>
              <w:left w:w="45" w:type="dxa"/>
              <w:right w:w="45" w:type="dxa"/>
            </w:tcMar>
            <w:vAlign w:val="center"/>
          </w:tcPr>
          <w:p w:rsidR="00C5035E" w:rsidRDefault="00094791">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C5035E" w:rsidRDefault="00094791">
            <w:pPr>
              <w:widowControl/>
              <w:spacing w:line="300" w:lineRule="exact"/>
              <w:rPr>
                <w:rFonts w:eastAsia="仿宋"/>
                <w:bCs/>
                <w:szCs w:val="21"/>
              </w:rPr>
            </w:pPr>
            <w:r>
              <w:rPr>
                <w:rFonts w:eastAsia="仿宋"/>
                <w:szCs w:val="21"/>
              </w:rPr>
              <w:t>（</w:t>
            </w:r>
            <w:r>
              <w:rPr>
                <w:rFonts w:eastAsia="仿宋"/>
                <w:szCs w:val="21"/>
              </w:rPr>
              <w:t>58</w:t>
            </w:r>
            <w:r>
              <w:rPr>
                <w:rFonts w:eastAsia="仿宋"/>
                <w:szCs w:val="21"/>
              </w:rPr>
              <w:t>）应急备用钥匙</w:t>
            </w:r>
            <w:r>
              <w:rPr>
                <w:rFonts w:eastAsia="仿宋" w:hint="eastAsia"/>
                <w:szCs w:val="21"/>
              </w:rPr>
              <w:t>须</w:t>
            </w:r>
            <w:r>
              <w:rPr>
                <w:rFonts w:eastAsia="仿宋"/>
                <w:szCs w:val="21"/>
              </w:rPr>
              <w:t>集中存放、统一管理，应急时方便取用</w:t>
            </w:r>
            <w:r>
              <w:rPr>
                <w:rFonts w:eastAsia="仿宋" w:hint="eastAsia"/>
                <w:szCs w:val="21"/>
              </w:rPr>
              <w:t>。</w:t>
            </w:r>
          </w:p>
        </w:tc>
        <w:tc>
          <w:tcPr>
            <w:tcW w:w="2543" w:type="dxa"/>
            <w:tcMar>
              <w:left w:w="45" w:type="dxa"/>
              <w:right w:w="45" w:type="dxa"/>
            </w:tcMar>
            <w:vAlign w:val="center"/>
          </w:tcPr>
          <w:p w:rsidR="00C5035E" w:rsidRDefault="00C5035E">
            <w:pPr>
              <w:widowControl/>
              <w:spacing w:line="300" w:lineRule="exact"/>
              <w:rPr>
                <w:rFonts w:eastAsia="仿宋"/>
                <w:bCs/>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6.1.6</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实验设备</w:t>
            </w:r>
            <w:r>
              <w:rPr>
                <w:rFonts w:eastAsia="仿宋" w:hint="eastAsia"/>
                <w:szCs w:val="21"/>
              </w:rPr>
              <w:t>须</w:t>
            </w:r>
            <w:r>
              <w:rPr>
                <w:rFonts w:eastAsia="仿宋"/>
                <w:szCs w:val="21"/>
              </w:rPr>
              <w:t>做好振动减</w:t>
            </w:r>
            <w:r>
              <w:rPr>
                <w:rFonts w:eastAsia="仿宋" w:hint="eastAsia"/>
                <w:szCs w:val="21"/>
              </w:rPr>
              <w:t>振、电磁屏蔽</w:t>
            </w:r>
            <w:r>
              <w:rPr>
                <w:rFonts w:eastAsia="仿宋"/>
                <w:szCs w:val="21"/>
              </w:rPr>
              <w:t>和降噪</w:t>
            </w:r>
          </w:p>
        </w:tc>
        <w:tc>
          <w:tcPr>
            <w:tcW w:w="7660" w:type="dxa"/>
            <w:tcMar>
              <w:left w:w="45" w:type="dxa"/>
              <w:right w:w="45" w:type="dxa"/>
            </w:tcMar>
            <w:vAlign w:val="center"/>
          </w:tcPr>
          <w:p w:rsidR="00C5035E" w:rsidRDefault="00094791">
            <w:pPr>
              <w:widowControl/>
              <w:spacing w:line="300" w:lineRule="exact"/>
              <w:rPr>
                <w:rFonts w:eastAsia="仿宋"/>
                <w:szCs w:val="21"/>
              </w:rPr>
            </w:pPr>
            <w:r>
              <w:rPr>
                <w:rFonts w:eastAsia="仿宋"/>
                <w:szCs w:val="21"/>
              </w:rPr>
              <w:t>（</w:t>
            </w:r>
            <w:r>
              <w:rPr>
                <w:rFonts w:eastAsia="仿宋"/>
                <w:szCs w:val="21"/>
              </w:rPr>
              <w:t>59</w:t>
            </w:r>
            <w:r>
              <w:rPr>
                <w:rFonts w:eastAsia="仿宋"/>
                <w:szCs w:val="21"/>
              </w:rPr>
              <w:t>）容易产生振动的设备，</w:t>
            </w:r>
            <w:r>
              <w:rPr>
                <w:rFonts w:eastAsia="仿宋" w:hint="eastAsia"/>
                <w:szCs w:val="21"/>
              </w:rPr>
              <w:t>须</w:t>
            </w:r>
            <w:r>
              <w:rPr>
                <w:rFonts w:eastAsia="仿宋"/>
                <w:szCs w:val="21"/>
              </w:rPr>
              <w:t>考虑</w:t>
            </w:r>
            <w:r>
              <w:rPr>
                <w:rFonts w:eastAsia="仿宋" w:hint="eastAsia"/>
                <w:szCs w:val="21"/>
              </w:rPr>
              <w:t>采取</w:t>
            </w:r>
            <w:r>
              <w:rPr>
                <w:rFonts w:eastAsia="仿宋"/>
                <w:szCs w:val="21"/>
              </w:rPr>
              <w:t>合理的减</w:t>
            </w:r>
            <w:r>
              <w:rPr>
                <w:rFonts w:eastAsia="仿宋" w:hint="eastAsia"/>
                <w:szCs w:val="21"/>
              </w:rPr>
              <w:t>振</w:t>
            </w:r>
            <w:r>
              <w:rPr>
                <w:rFonts w:eastAsia="仿宋"/>
                <w:szCs w:val="21"/>
              </w:rPr>
              <w:t>措施</w:t>
            </w:r>
            <w:r>
              <w:rPr>
                <w:rFonts w:eastAsia="仿宋" w:hint="eastAsia"/>
                <w:szCs w:val="21"/>
              </w:rPr>
              <w:t>。</w:t>
            </w:r>
          </w:p>
          <w:p w:rsidR="00C5035E" w:rsidRDefault="00094791">
            <w:pPr>
              <w:widowControl/>
              <w:spacing w:line="300" w:lineRule="exact"/>
              <w:rPr>
                <w:rFonts w:eastAsia="仿宋"/>
                <w:szCs w:val="21"/>
              </w:rPr>
            </w:pPr>
            <w:r>
              <w:rPr>
                <w:rFonts w:eastAsia="仿宋"/>
                <w:szCs w:val="21"/>
              </w:rPr>
              <w:t>（</w:t>
            </w:r>
            <w:r>
              <w:rPr>
                <w:rFonts w:eastAsia="仿宋"/>
                <w:szCs w:val="21"/>
              </w:rPr>
              <w:t>60</w:t>
            </w:r>
            <w:r>
              <w:rPr>
                <w:rFonts w:eastAsia="仿宋"/>
                <w:szCs w:val="21"/>
              </w:rPr>
              <w:t>）</w:t>
            </w:r>
            <w:proofErr w:type="gramStart"/>
            <w:r>
              <w:rPr>
                <w:rFonts w:eastAsia="仿宋"/>
                <w:szCs w:val="21"/>
              </w:rPr>
              <w:t>易对外</w:t>
            </w:r>
            <w:proofErr w:type="gramEnd"/>
            <w:r>
              <w:rPr>
                <w:rFonts w:eastAsia="仿宋"/>
                <w:szCs w:val="21"/>
              </w:rPr>
              <w:t>产生磁场或易受磁场干扰的设备，</w:t>
            </w:r>
            <w:r>
              <w:rPr>
                <w:rFonts w:eastAsia="仿宋" w:hint="eastAsia"/>
                <w:szCs w:val="21"/>
              </w:rPr>
              <w:t>须</w:t>
            </w:r>
            <w:r>
              <w:rPr>
                <w:rFonts w:eastAsia="仿宋"/>
                <w:szCs w:val="21"/>
              </w:rPr>
              <w:t>做好磁屏蔽</w:t>
            </w:r>
            <w:r>
              <w:rPr>
                <w:rFonts w:eastAsia="仿宋" w:hint="eastAsia"/>
                <w:szCs w:val="21"/>
              </w:rPr>
              <w:t>。</w:t>
            </w:r>
          </w:p>
          <w:p w:rsidR="00C5035E" w:rsidRDefault="00094791">
            <w:pPr>
              <w:widowControl/>
              <w:spacing w:line="300" w:lineRule="exact"/>
              <w:rPr>
                <w:rFonts w:eastAsia="仿宋"/>
                <w:bCs/>
                <w:kern w:val="0"/>
                <w:szCs w:val="21"/>
              </w:rPr>
            </w:pPr>
            <w:r>
              <w:rPr>
                <w:rFonts w:eastAsia="仿宋"/>
                <w:szCs w:val="21"/>
              </w:rPr>
              <w:t>（</w:t>
            </w:r>
            <w:r>
              <w:rPr>
                <w:rFonts w:eastAsia="仿宋"/>
                <w:szCs w:val="21"/>
              </w:rPr>
              <w:t>61</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r>
              <w:rPr>
                <w:rFonts w:eastAsia="仿宋" w:hint="eastAsia"/>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6.1.7</w:t>
            </w:r>
          </w:p>
        </w:tc>
        <w:tc>
          <w:tcPr>
            <w:tcW w:w="3820" w:type="dxa"/>
            <w:tcMar>
              <w:left w:w="45" w:type="dxa"/>
              <w:right w:w="45" w:type="dxa"/>
            </w:tcMar>
            <w:vAlign w:val="center"/>
          </w:tcPr>
          <w:p w:rsidR="00C5035E" w:rsidRDefault="00094791">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C5035E" w:rsidRDefault="00094791">
            <w:pPr>
              <w:spacing w:line="300" w:lineRule="exact"/>
              <w:rPr>
                <w:rFonts w:eastAsia="仿宋"/>
                <w:bCs/>
                <w:szCs w:val="21"/>
              </w:rPr>
            </w:pPr>
            <w:r>
              <w:rPr>
                <w:rFonts w:eastAsia="仿宋"/>
                <w:szCs w:val="21"/>
              </w:rPr>
              <w:t>（</w:t>
            </w:r>
            <w:r>
              <w:rPr>
                <w:rFonts w:eastAsia="仿宋"/>
                <w:szCs w:val="21"/>
              </w:rPr>
              <w:t>62</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r>
              <w:rPr>
                <w:rFonts w:eastAsia="仿宋" w:hint="eastAsia"/>
                <w:bCs/>
                <w:szCs w:val="21"/>
              </w:rPr>
              <w:t>。</w:t>
            </w:r>
          </w:p>
          <w:p w:rsidR="00C5035E" w:rsidRDefault="00094791">
            <w:pPr>
              <w:spacing w:line="300" w:lineRule="exact"/>
              <w:rPr>
                <w:rFonts w:eastAsia="仿宋"/>
                <w:szCs w:val="21"/>
              </w:rPr>
            </w:pPr>
            <w:r>
              <w:rPr>
                <w:rFonts w:eastAsia="仿宋"/>
                <w:bCs/>
                <w:szCs w:val="21"/>
              </w:rPr>
              <w:t>（</w:t>
            </w:r>
            <w:r>
              <w:rPr>
                <w:rFonts w:eastAsia="仿宋"/>
                <w:bCs/>
                <w:szCs w:val="21"/>
              </w:rPr>
              <w:t>63</w:t>
            </w:r>
            <w:r>
              <w:rPr>
                <w:rFonts w:eastAsia="仿宋"/>
                <w:bCs/>
                <w:szCs w:val="21"/>
              </w:rPr>
              <w:t>）</w:t>
            </w:r>
            <w:r>
              <w:rPr>
                <w:rFonts w:eastAsia="仿宋"/>
                <w:szCs w:val="21"/>
              </w:rPr>
              <w:t>高温、明火设备放置位置与气体管道有安全间隔距离</w:t>
            </w:r>
            <w:r>
              <w:rPr>
                <w:rFonts w:eastAsia="仿宋" w:hint="eastAsia"/>
                <w:szCs w:val="21"/>
              </w:rPr>
              <w:t>。</w:t>
            </w:r>
          </w:p>
          <w:p w:rsidR="00C5035E" w:rsidRDefault="00094791">
            <w:pPr>
              <w:spacing w:line="300" w:lineRule="exact"/>
              <w:rPr>
                <w:rFonts w:eastAsia="仿宋"/>
                <w:bCs/>
                <w:szCs w:val="21"/>
              </w:rPr>
            </w:pPr>
            <w:r>
              <w:rPr>
                <w:rFonts w:eastAsia="仿宋" w:hint="eastAsia"/>
                <w:szCs w:val="21"/>
              </w:rPr>
              <w:t>（</w:t>
            </w:r>
            <w:r>
              <w:rPr>
                <w:rFonts w:eastAsia="仿宋" w:hint="eastAsia"/>
                <w:szCs w:val="21"/>
              </w:rPr>
              <w:t>6</w:t>
            </w:r>
            <w:r>
              <w:rPr>
                <w:rFonts w:eastAsia="仿宋"/>
                <w:szCs w:val="21"/>
              </w:rPr>
              <w:t>4</w:t>
            </w:r>
            <w:r>
              <w:rPr>
                <w:rFonts w:eastAsia="仿宋" w:hint="eastAsia"/>
                <w:szCs w:val="21"/>
              </w:rPr>
              <w:t>）实验室改造工程应经过审批后实施。</w:t>
            </w:r>
          </w:p>
        </w:tc>
        <w:tc>
          <w:tcPr>
            <w:tcW w:w="2543" w:type="dxa"/>
            <w:tcMar>
              <w:left w:w="45" w:type="dxa"/>
              <w:right w:w="45" w:type="dxa"/>
            </w:tcMar>
            <w:vAlign w:val="center"/>
          </w:tcPr>
          <w:p w:rsidR="00C5035E" w:rsidRDefault="00C5035E">
            <w:pPr>
              <w:spacing w:line="300" w:lineRule="exact"/>
              <w:rPr>
                <w:rFonts w:eastAsia="仿宋"/>
                <w:bCs/>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卫生与日常管理</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rsidR="00C5035E" w:rsidRDefault="00094791">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C5035E" w:rsidRDefault="00094791">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C5035E" w:rsidRDefault="00C5035E">
            <w:pPr>
              <w:spacing w:line="300" w:lineRule="exact"/>
              <w:rPr>
                <w:rFonts w:eastAsia="仿宋"/>
                <w:bCs/>
                <w:szCs w:val="21"/>
              </w:rPr>
            </w:pPr>
          </w:p>
        </w:tc>
      </w:tr>
      <w:tr w:rsidR="00C5035E">
        <w:trPr>
          <w:trHeight w:val="23"/>
          <w:jc w:val="center"/>
        </w:trPr>
        <w:tc>
          <w:tcPr>
            <w:tcW w:w="848" w:type="dxa"/>
            <w:tcMar>
              <w:left w:w="45" w:type="dxa"/>
              <w:right w:w="45" w:type="dxa"/>
            </w:tcMar>
            <w:vAlign w:val="center"/>
          </w:tcPr>
          <w:p w:rsidR="00C5035E" w:rsidRDefault="00094791">
            <w:pPr>
              <w:spacing w:line="300" w:lineRule="exact"/>
              <w:rPr>
                <w:rFonts w:eastAsia="仿宋"/>
                <w:szCs w:val="21"/>
              </w:rPr>
            </w:pPr>
            <w:r>
              <w:rPr>
                <w:rFonts w:eastAsia="仿宋"/>
                <w:szCs w:val="21"/>
              </w:rPr>
              <w:t>6.2.2</w:t>
            </w:r>
          </w:p>
        </w:tc>
        <w:tc>
          <w:tcPr>
            <w:tcW w:w="3820" w:type="dxa"/>
            <w:tcMar>
              <w:left w:w="45" w:type="dxa"/>
              <w:right w:w="45" w:type="dxa"/>
            </w:tcMar>
            <w:vAlign w:val="center"/>
          </w:tcPr>
          <w:p w:rsidR="00C5035E" w:rsidRDefault="00094791">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C5035E" w:rsidRDefault="00094791">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rsidR="00C5035E" w:rsidRDefault="00094791">
            <w:pPr>
              <w:spacing w:line="300" w:lineRule="exact"/>
              <w:rPr>
                <w:rFonts w:eastAsia="仿宋"/>
                <w:bCs/>
                <w:szCs w:val="21"/>
              </w:rPr>
            </w:pPr>
            <w:r>
              <w:rPr>
                <w:rFonts w:eastAsia="仿宋"/>
                <w:szCs w:val="21"/>
              </w:rPr>
              <w:lastRenderedPageBreak/>
              <w:t>（</w:t>
            </w:r>
            <w:r>
              <w:rPr>
                <w:rFonts w:eastAsia="仿宋"/>
                <w:szCs w:val="21"/>
              </w:rPr>
              <w:t>67</w:t>
            </w:r>
            <w:r>
              <w:rPr>
                <w:rFonts w:eastAsia="仿宋"/>
                <w:szCs w:val="21"/>
              </w:rPr>
              <w:t>）</w:t>
            </w:r>
            <w:r>
              <w:rPr>
                <w:rFonts w:eastAsia="仿宋"/>
                <w:kern w:val="0"/>
                <w:szCs w:val="21"/>
              </w:rPr>
              <w:t>不在实验室睡觉，不存放和烧煮食物、饮食，禁止吸烟、不使用可燃性蚊香</w:t>
            </w:r>
            <w:r>
              <w:rPr>
                <w:rFonts w:eastAsia="仿宋" w:hint="eastAsia"/>
                <w:kern w:val="0"/>
                <w:szCs w:val="21"/>
              </w:rPr>
              <w:t>。</w:t>
            </w:r>
          </w:p>
        </w:tc>
        <w:tc>
          <w:tcPr>
            <w:tcW w:w="2543" w:type="dxa"/>
            <w:tcMar>
              <w:left w:w="45" w:type="dxa"/>
              <w:right w:w="45" w:type="dxa"/>
            </w:tcMar>
            <w:vAlign w:val="center"/>
          </w:tcPr>
          <w:p w:rsidR="00C5035E" w:rsidRDefault="00C5035E">
            <w:pPr>
              <w:spacing w:line="300" w:lineRule="exact"/>
              <w:rPr>
                <w:rFonts w:eastAsia="仿宋"/>
                <w:bCs/>
                <w:szCs w:val="21"/>
              </w:rPr>
            </w:pPr>
          </w:p>
        </w:tc>
      </w:tr>
      <w:tr w:rsidR="00C5035E">
        <w:trPr>
          <w:trHeight w:val="23"/>
          <w:jc w:val="center"/>
        </w:trPr>
        <w:tc>
          <w:tcPr>
            <w:tcW w:w="848" w:type="dxa"/>
            <w:tcMar>
              <w:left w:w="45" w:type="dxa"/>
              <w:right w:w="45" w:type="dxa"/>
            </w:tcMar>
            <w:vAlign w:val="center"/>
          </w:tcPr>
          <w:p w:rsidR="00C5035E" w:rsidRDefault="00094791">
            <w:pPr>
              <w:spacing w:line="300" w:lineRule="exact"/>
              <w:rPr>
                <w:rFonts w:eastAsia="仿宋"/>
                <w:szCs w:val="21"/>
              </w:rPr>
            </w:pPr>
            <w:r>
              <w:rPr>
                <w:rFonts w:eastAsia="仿宋"/>
                <w:szCs w:val="21"/>
              </w:rPr>
              <w:t>6.2.3</w:t>
            </w:r>
          </w:p>
        </w:tc>
        <w:tc>
          <w:tcPr>
            <w:tcW w:w="3820" w:type="dxa"/>
            <w:tcMar>
              <w:left w:w="45" w:type="dxa"/>
              <w:right w:w="45" w:type="dxa"/>
            </w:tcMar>
            <w:vAlign w:val="center"/>
          </w:tcPr>
          <w:p w:rsidR="00C5035E" w:rsidRDefault="00094791">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C5035E" w:rsidRDefault="00094791">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r>
              <w:rPr>
                <w:rFonts w:eastAsia="仿宋" w:hint="eastAsia"/>
                <w:kern w:val="0"/>
                <w:szCs w:val="21"/>
              </w:rPr>
              <w:t>。</w:t>
            </w:r>
          </w:p>
        </w:tc>
        <w:tc>
          <w:tcPr>
            <w:tcW w:w="2543" w:type="dxa"/>
            <w:tcMar>
              <w:left w:w="45" w:type="dxa"/>
              <w:right w:w="45" w:type="dxa"/>
            </w:tcMar>
            <w:vAlign w:val="center"/>
          </w:tcPr>
          <w:p w:rsidR="00C5035E" w:rsidRDefault="00C5035E">
            <w:pPr>
              <w:spacing w:line="300" w:lineRule="exact"/>
              <w:rPr>
                <w:rFonts w:eastAsia="仿宋"/>
                <w:bCs/>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rsidR="00C5035E" w:rsidRDefault="00094791">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C5035E" w:rsidRDefault="00094791">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C5035E" w:rsidRDefault="00C5035E">
            <w:pPr>
              <w:spacing w:line="300" w:lineRule="exact"/>
              <w:rPr>
                <w:rFonts w:eastAsia="仿宋"/>
                <w:bCs/>
                <w:szCs w:val="21"/>
              </w:rPr>
            </w:pPr>
          </w:p>
        </w:tc>
      </w:tr>
      <w:tr w:rsidR="00C5035E">
        <w:trPr>
          <w:trHeight w:val="23"/>
          <w:jc w:val="center"/>
        </w:trPr>
        <w:tc>
          <w:tcPr>
            <w:tcW w:w="848" w:type="dxa"/>
            <w:tcMar>
              <w:left w:w="45" w:type="dxa"/>
              <w:right w:w="45" w:type="dxa"/>
            </w:tcMar>
            <w:vAlign w:val="center"/>
          </w:tcPr>
          <w:p w:rsidR="00C5035E" w:rsidRDefault="00094791">
            <w:pPr>
              <w:spacing w:line="300" w:lineRule="exact"/>
              <w:rPr>
                <w:rFonts w:eastAsia="仿宋"/>
                <w:szCs w:val="21"/>
              </w:rPr>
            </w:pPr>
            <w:r>
              <w:rPr>
                <w:rFonts w:eastAsia="仿宋"/>
                <w:szCs w:val="21"/>
              </w:rPr>
              <w:t>6.3.2</w:t>
            </w:r>
          </w:p>
        </w:tc>
        <w:tc>
          <w:tcPr>
            <w:tcW w:w="3820" w:type="dxa"/>
            <w:tcMar>
              <w:left w:w="45" w:type="dxa"/>
              <w:right w:w="45" w:type="dxa"/>
            </w:tcMar>
            <w:vAlign w:val="center"/>
          </w:tcPr>
          <w:p w:rsidR="00C5035E" w:rsidRDefault="00094791">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C5035E" w:rsidRDefault="00094791">
            <w:pPr>
              <w:spacing w:line="300" w:lineRule="exact"/>
              <w:rPr>
                <w:rFonts w:eastAsia="仿宋"/>
                <w:bCs/>
                <w:szCs w:val="21"/>
              </w:rPr>
            </w:pPr>
            <w:r>
              <w:rPr>
                <w:rFonts w:eastAsia="仿宋"/>
                <w:szCs w:val="21"/>
              </w:rPr>
              <w:t>（</w:t>
            </w:r>
            <w:r>
              <w:rPr>
                <w:rFonts w:eastAsia="仿宋"/>
                <w:szCs w:val="21"/>
              </w:rPr>
              <w:t>70</w:t>
            </w:r>
            <w:r>
              <w:rPr>
                <w:rFonts w:eastAsia="仿宋"/>
                <w:szCs w:val="21"/>
              </w:rPr>
              <w:t>）配备的药箱</w:t>
            </w:r>
            <w:r>
              <w:rPr>
                <w:rFonts w:eastAsia="仿宋" w:hint="eastAsia"/>
                <w:szCs w:val="21"/>
              </w:rPr>
              <w:t>不得</w:t>
            </w:r>
            <w:r>
              <w:rPr>
                <w:rFonts w:eastAsia="仿宋"/>
                <w:szCs w:val="21"/>
              </w:rPr>
              <w:t>上锁，并定期检查药品是否在保质期内</w:t>
            </w:r>
            <w:r>
              <w:rPr>
                <w:rFonts w:eastAsia="仿宋" w:hint="eastAsia"/>
                <w:szCs w:val="21"/>
              </w:rPr>
              <w:t>。</w:t>
            </w:r>
          </w:p>
        </w:tc>
        <w:tc>
          <w:tcPr>
            <w:tcW w:w="2543" w:type="dxa"/>
            <w:tcMar>
              <w:left w:w="45" w:type="dxa"/>
              <w:right w:w="45" w:type="dxa"/>
            </w:tcMar>
            <w:vAlign w:val="center"/>
          </w:tcPr>
          <w:p w:rsidR="00C5035E" w:rsidRDefault="00C5035E">
            <w:pPr>
              <w:spacing w:line="300" w:lineRule="exact"/>
              <w:rPr>
                <w:rFonts w:eastAsia="仿宋"/>
                <w:bCs/>
                <w:szCs w:val="21"/>
              </w:rPr>
            </w:pPr>
          </w:p>
        </w:tc>
      </w:tr>
      <w:tr w:rsidR="00C5035E">
        <w:trPr>
          <w:trHeight w:val="23"/>
          <w:jc w:val="center"/>
        </w:trPr>
        <w:tc>
          <w:tcPr>
            <w:tcW w:w="848" w:type="dxa"/>
            <w:tcMar>
              <w:left w:w="45" w:type="dxa"/>
              <w:right w:w="45" w:type="dxa"/>
            </w:tcMar>
            <w:vAlign w:val="center"/>
          </w:tcPr>
          <w:p w:rsidR="00C5035E" w:rsidRDefault="00094791">
            <w:pPr>
              <w:spacing w:line="300" w:lineRule="exact"/>
              <w:rPr>
                <w:rFonts w:eastAsia="仿宋"/>
                <w:szCs w:val="21"/>
              </w:rPr>
            </w:pPr>
            <w:r>
              <w:rPr>
                <w:rFonts w:eastAsia="仿宋"/>
                <w:szCs w:val="21"/>
              </w:rPr>
              <w:t>6.3.3</w:t>
            </w:r>
          </w:p>
        </w:tc>
        <w:tc>
          <w:tcPr>
            <w:tcW w:w="3820" w:type="dxa"/>
            <w:tcMar>
              <w:left w:w="45" w:type="dxa"/>
              <w:right w:w="45" w:type="dxa"/>
            </w:tcMar>
            <w:vAlign w:val="center"/>
          </w:tcPr>
          <w:p w:rsidR="00C5035E" w:rsidRDefault="00094791">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C5035E" w:rsidRDefault="00094791">
            <w:pPr>
              <w:spacing w:line="300" w:lineRule="exact"/>
              <w:rPr>
                <w:rFonts w:eastAsia="仿宋"/>
                <w:bCs/>
                <w:szCs w:val="21"/>
              </w:rPr>
            </w:pPr>
            <w:r>
              <w:rPr>
                <w:rFonts w:eastAsia="仿宋"/>
                <w:bCs/>
                <w:szCs w:val="21"/>
              </w:rPr>
              <w:t>（</w:t>
            </w:r>
            <w:r>
              <w:rPr>
                <w:rFonts w:eastAsia="仿宋"/>
                <w:bCs/>
                <w:szCs w:val="21"/>
              </w:rPr>
              <w:t>71</w:t>
            </w:r>
            <w:r>
              <w:rPr>
                <w:rFonts w:eastAsia="仿宋"/>
                <w:bCs/>
                <w:szCs w:val="21"/>
              </w:rPr>
              <w:t>）查看现场</w:t>
            </w:r>
            <w:r>
              <w:rPr>
                <w:rFonts w:eastAsia="仿宋" w:hint="eastAsia"/>
                <w:bCs/>
                <w:szCs w:val="21"/>
              </w:rPr>
              <w:t>。</w:t>
            </w:r>
          </w:p>
        </w:tc>
        <w:tc>
          <w:tcPr>
            <w:tcW w:w="2543" w:type="dxa"/>
            <w:tcMar>
              <w:left w:w="45" w:type="dxa"/>
              <w:right w:w="45" w:type="dxa"/>
            </w:tcMar>
            <w:vAlign w:val="center"/>
          </w:tcPr>
          <w:p w:rsidR="00C5035E" w:rsidRDefault="00C5035E">
            <w:pPr>
              <w:spacing w:line="300" w:lineRule="exact"/>
              <w:rPr>
                <w:rFonts w:eastAsia="仿宋"/>
                <w:bCs/>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安全设施</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消防设施</w:t>
            </w:r>
          </w:p>
        </w:tc>
      </w:tr>
      <w:tr w:rsidR="00C5035E">
        <w:trPr>
          <w:trHeight w:val="23"/>
          <w:jc w:val="center"/>
        </w:trPr>
        <w:tc>
          <w:tcPr>
            <w:tcW w:w="848" w:type="dxa"/>
            <w:tcMar>
              <w:left w:w="45" w:type="dxa"/>
              <w:right w:w="45" w:type="dxa"/>
            </w:tcMar>
            <w:vAlign w:val="center"/>
          </w:tcPr>
          <w:p w:rsidR="00C5035E" w:rsidRDefault="00094791">
            <w:pPr>
              <w:spacing w:line="300" w:lineRule="exact"/>
              <w:rPr>
                <w:rFonts w:eastAsia="仿宋"/>
                <w:szCs w:val="21"/>
              </w:rPr>
            </w:pPr>
            <w:r>
              <w:rPr>
                <w:rFonts w:eastAsia="仿宋"/>
                <w:szCs w:val="21"/>
              </w:rPr>
              <w:t>7.1.1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72</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hint="eastAsia"/>
                <w:kern w:val="0"/>
                <w:szCs w:val="21"/>
              </w:rPr>
              <w:t>（</w:t>
            </w:r>
            <w:r>
              <w:rPr>
                <w:rFonts w:eastAsia="仿宋"/>
                <w:kern w:val="0"/>
                <w:szCs w:val="21"/>
              </w:rPr>
              <w:t>73</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w:t>
            </w:r>
            <w:r>
              <w:rPr>
                <w:rFonts w:eastAsia="仿宋" w:hint="eastAsia"/>
                <w:kern w:val="0"/>
                <w:szCs w:val="21"/>
              </w:rPr>
              <w:t>保险销</w:t>
            </w:r>
            <w:r>
              <w:rPr>
                <w:rFonts w:eastAsia="仿宋"/>
                <w:kern w:val="0"/>
                <w:szCs w:val="21"/>
              </w:rPr>
              <w:t>正常，瓶身无破损、腐蚀</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spacing w:line="300" w:lineRule="exact"/>
              <w:rPr>
                <w:rFonts w:eastAsia="仿宋"/>
                <w:szCs w:val="21"/>
              </w:rPr>
            </w:pPr>
            <w:r>
              <w:rPr>
                <w:rFonts w:eastAsia="仿宋"/>
                <w:szCs w:val="21"/>
              </w:rPr>
              <w:t>7.1.2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C5035E" w:rsidRDefault="00094791">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rsidR="00C5035E" w:rsidRDefault="00094791">
            <w:pPr>
              <w:rPr>
                <w:rFonts w:eastAsia="仿宋"/>
                <w:kern w:val="0"/>
              </w:rPr>
            </w:pPr>
            <w:r>
              <w:rPr>
                <w:rFonts w:eastAsia="仿宋"/>
                <w:kern w:val="0"/>
                <w:szCs w:val="21"/>
              </w:rPr>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，并设置有效标识指示逃生方向</w:t>
            </w:r>
            <w:r>
              <w:rPr>
                <w:rFonts w:eastAsia="仿宋" w:hint="eastAsia"/>
                <w:kern w:val="0"/>
              </w:rPr>
              <w:t>。</w:t>
            </w:r>
          </w:p>
          <w:p w:rsidR="00C5035E" w:rsidRDefault="00094791">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应急喷淋与洗眼装置</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）应急喷淋和洗眼装置的区域有显著标识</w:t>
            </w:r>
            <w:r>
              <w:rPr>
                <w:rFonts w:eastAsia="仿宋" w:hint="eastAsia"/>
                <w:kern w:val="0"/>
                <w:szCs w:val="21"/>
              </w:rPr>
              <w:t>。</w:t>
            </w:r>
          </w:p>
        </w:tc>
        <w:tc>
          <w:tcPr>
            <w:tcW w:w="2543" w:type="dxa"/>
            <w:tcMar>
              <w:left w:w="45" w:type="dxa"/>
              <w:right w:w="45" w:type="dxa"/>
            </w:tcMar>
            <w:vAlign w:val="center"/>
          </w:tcPr>
          <w:p w:rsidR="00C5035E" w:rsidRDefault="00C5035E">
            <w:pPr>
              <w:spacing w:line="300" w:lineRule="exact"/>
              <w:rPr>
                <w:rFonts w:eastAsia="仿宋"/>
                <w:bCs/>
                <w:kern w:val="0"/>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78</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w:t>
            </w:r>
            <w:r>
              <w:rPr>
                <w:rFonts w:eastAsia="仿宋" w:hint="eastAsia"/>
                <w:kern w:val="0"/>
                <w:szCs w:val="21"/>
              </w:rPr>
              <w:t>410mm</w:t>
            </w:r>
            <w:r>
              <w:rPr>
                <w:rFonts w:eastAsia="仿宋" w:hint="eastAsia"/>
                <w:kern w:val="0"/>
                <w:szCs w:val="21"/>
              </w:rPr>
              <w:t>范围内</w:t>
            </w:r>
            <w:r>
              <w:rPr>
                <w:rFonts w:eastAsia="仿宋"/>
                <w:kern w:val="0"/>
                <w:szCs w:val="21"/>
              </w:rPr>
              <w:t>无障碍物</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79</w:t>
            </w:r>
            <w:r>
              <w:rPr>
                <w:rFonts w:eastAsia="仿宋"/>
                <w:kern w:val="0"/>
                <w:szCs w:val="21"/>
              </w:rPr>
              <w:t>）不能以普通淋浴装置代替应急喷淋装置</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）洗眼装置接入生活用水管道，</w:t>
            </w:r>
            <w:r>
              <w:rPr>
                <w:rFonts w:eastAsia="仿宋" w:hint="eastAsia"/>
                <w:kern w:val="0"/>
                <w:szCs w:val="21"/>
              </w:rPr>
              <w:t>应至少以</w:t>
            </w:r>
            <w:r>
              <w:rPr>
                <w:rFonts w:eastAsia="仿宋" w:hint="eastAsia"/>
                <w:kern w:val="0"/>
                <w:szCs w:val="21"/>
              </w:rPr>
              <w:t>1.5L/min</w:t>
            </w:r>
            <w:r>
              <w:rPr>
                <w:rFonts w:eastAsia="仿宋" w:hint="eastAsia"/>
                <w:kern w:val="0"/>
                <w:szCs w:val="21"/>
              </w:rPr>
              <w:t>的流量供水，水压适中，</w:t>
            </w:r>
            <w:r>
              <w:rPr>
                <w:rFonts w:eastAsia="仿宋"/>
                <w:bCs/>
                <w:kern w:val="0"/>
                <w:szCs w:val="21"/>
              </w:rPr>
              <w:t>水流畅通平稳</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w:t>
            </w:r>
            <w:r>
              <w:rPr>
                <w:rFonts w:eastAsia="仿宋" w:hint="eastAsia"/>
                <w:kern w:val="0"/>
                <w:szCs w:val="21"/>
              </w:rPr>
              <w:t>经常对应急喷淋与洗眼装置进行维护，无锈水脏水，有检查记录。</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7.3</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通风系统</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lastRenderedPageBreak/>
              <w:t>7.3.1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kern w:val="0"/>
                <w:szCs w:val="21"/>
              </w:rPr>
              <w:t>（</w:t>
            </w:r>
            <w:r>
              <w:rPr>
                <w:rFonts w:eastAsia="仿宋"/>
                <w:kern w:val="0"/>
                <w:szCs w:val="21"/>
              </w:rPr>
              <w:t>82</w:t>
            </w:r>
            <w:r>
              <w:rPr>
                <w:rFonts w:eastAsia="仿宋"/>
                <w:kern w:val="0"/>
                <w:szCs w:val="21"/>
              </w:rPr>
              <w:t>）管道风机</w:t>
            </w:r>
            <w:r>
              <w:rPr>
                <w:rFonts w:eastAsia="仿宋" w:hint="eastAsia"/>
                <w:kern w:val="0"/>
                <w:szCs w:val="21"/>
              </w:rPr>
              <w:t>须</w:t>
            </w:r>
            <w:r>
              <w:rPr>
                <w:rFonts w:eastAsia="仿宋"/>
                <w:kern w:val="0"/>
                <w:szCs w:val="21"/>
              </w:rPr>
              <w:t>防腐，使用可燃气体场所</w:t>
            </w:r>
            <w:r>
              <w:rPr>
                <w:rFonts w:eastAsia="仿宋" w:hint="eastAsia"/>
                <w:kern w:val="0"/>
                <w:szCs w:val="21"/>
              </w:rPr>
              <w:t>宜</w:t>
            </w:r>
            <w:r>
              <w:rPr>
                <w:rFonts w:eastAsia="仿宋"/>
                <w:kern w:val="0"/>
                <w:szCs w:val="21"/>
              </w:rPr>
              <w:t>采用防爆风机</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bCs/>
                <w:kern w:val="0"/>
                <w:szCs w:val="21"/>
              </w:rPr>
              <w:t>（</w:t>
            </w:r>
            <w:r>
              <w:rPr>
                <w:rFonts w:eastAsia="仿宋"/>
                <w:bCs/>
                <w:kern w:val="0"/>
                <w:szCs w:val="21"/>
              </w:rPr>
              <w:t>83</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kern w:val="0"/>
                <w:szCs w:val="21"/>
              </w:rPr>
              <w:t>（</w:t>
            </w:r>
            <w:r>
              <w:rPr>
                <w:rFonts w:eastAsia="仿宋"/>
                <w:kern w:val="0"/>
                <w:szCs w:val="21"/>
              </w:rPr>
              <w:t>84</w:t>
            </w:r>
            <w:r>
              <w:rPr>
                <w:rFonts w:eastAsia="仿宋"/>
                <w:kern w:val="0"/>
                <w:szCs w:val="21"/>
              </w:rPr>
              <w:t>）屋顶风机固定无松动、无异常噪声</w:t>
            </w:r>
            <w:r>
              <w:rPr>
                <w:rFonts w:eastAsia="仿宋" w:hint="eastAsia"/>
                <w:kern w:val="0"/>
                <w:szCs w:val="21"/>
              </w:rPr>
              <w:t>。</w:t>
            </w:r>
          </w:p>
        </w:tc>
        <w:tc>
          <w:tcPr>
            <w:tcW w:w="2543" w:type="dxa"/>
            <w:tcMar>
              <w:left w:w="45" w:type="dxa"/>
              <w:right w:w="45" w:type="dxa"/>
            </w:tcMar>
            <w:vAlign w:val="center"/>
          </w:tcPr>
          <w:p w:rsidR="00C5035E" w:rsidRDefault="00C5035E">
            <w:pPr>
              <w:spacing w:line="300" w:lineRule="exact"/>
              <w:rPr>
                <w:rFonts w:ascii="宋体" w:hAnsi="宋体"/>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）实验室排出的有害物质浓度超过国家现行标准规定的允许排放标准时，</w:t>
            </w:r>
            <w:r>
              <w:rPr>
                <w:rFonts w:eastAsia="仿宋" w:hint="eastAsia"/>
                <w:kern w:val="0"/>
                <w:szCs w:val="21"/>
              </w:rPr>
              <w:t>须</w:t>
            </w:r>
            <w:r>
              <w:rPr>
                <w:rFonts w:eastAsia="仿宋"/>
                <w:kern w:val="0"/>
                <w:szCs w:val="21"/>
              </w:rPr>
              <w:t>采取净化措施</w:t>
            </w:r>
            <w:r>
              <w:rPr>
                <w:rFonts w:eastAsia="仿宋" w:hint="eastAsia"/>
                <w:kern w:val="0"/>
                <w:szCs w:val="21"/>
              </w:rPr>
              <w:t>，做到达标排放。</w:t>
            </w:r>
          </w:p>
          <w:p w:rsidR="00C5035E" w:rsidRDefault="00094791">
            <w:pPr>
              <w:widowControl/>
              <w:spacing w:line="300" w:lineRule="exact"/>
              <w:rPr>
                <w:rFonts w:eastAsia="仿宋"/>
                <w:kern w:val="0"/>
                <w:szCs w:val="21"/>
              </w:rPr>
            </w:pPr>
            <w:r>
              <w:rPr>
                <w:rFonts w:eastAsia="仿宋"/>
                <w:kern w:val="0"/>
                <w:szCs w:val="21"/>
              </w:rPr>
              <w:t>（</w:t>
            </w:r>
            <w:r>
              <w:rPr>
                <w:rFonts w:eastAsia="仿宋"/>
                <w:kern w:val="0"/>
                <w:szCs w:val="21"/>
              </w:rPr>
              <w:t>86</w:t>
            </w:r>
            <w:r>
              <w:rPr>
                <w:rFonts w:eastAsia="仿宋"/>
                <w:kern w:val="0"/>
                <w:szCs w:val="21"/>
              </w:rPr>
              <w:t>）任何可能产生</w:t>
            </w:r>
            <w:r>
              <w:rPr>
                <w:rFonts w:eastAsia="仿宋" w:hint="eastAsia"/>
                <w:kern w:val="0"/>
                <w:szCs w:val="21"/>
              </w:rPr>
              <w:t>有毒</w:t>
            </w:r>
            <w:r>
              <w:rPr>
                <w:rFonts w:eastAsia="仿宋"/>
                <w:kern w:val="0"/>
                <w:szCs w:val="21"/>
              </w:rPr>
              <w:t>有害气体而导致个人曝露、或产生可燃、可爆炸气体或蒸汽而导致积聚的实验，都</w:t>
            </w:r>
            <w:r>
              <w:rPr>
                <w:rFonts w:eastAsia="仿宋" w:hint="eastAsia"/>
                <w:kern w:val="0"/>
                <w:szCs w:val="21"/>
              </w:rPr>
              <w:t>须</w:t>
            </w:r>
            <w:r>
              <w:rPr>
                <w:rFonts w:eastAsia="仿宋"/>
                <w:kern w:val="0"/>
                <w:szCs w:val="21"/>
              </w:rPr>
              <w:t>在通风柜内进行</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kern w:val="0"/>
                <w:szCs w:val="21"/>
              </w:rPr>
              <w:t>（</w:t>
            </w:r>
            <w:r>
              <w:rPr>
                <w:rFonts w:eastAsia="仿宋"/>
                <w:kern w:val="0"/>
                <w:szCs w:val="21"/>
              </w:rPr>
              <w:t>87</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r>
              <w:rPr>
                <w:rFonts w:eastAsia="仿宋" w:hint="eastAsia"/>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r>
              <w:rPr>
                <w:rFonts w:eastAsia="仿宋" w:hint="eastAsia"/>
                <w:kern w:val="0"/>
                <w:szCs w:val="21"/>
              </w:rPr>
              <w:t>。</w:t>
            </w:r>
            <w:r>
              <w:rPr>
                <w:rFonts w:eastAsia="仿宋"/>
                <w:kern w:val="0"/>
                <w:szCs w:val="21"/>
              </w:rPr>
              <w:t>通风柜内放置</w:t>
            </w:r>
            <w:r>
              <w:rPr>
                <w:rFonts w:eastAsia="仿宋" w:hint="eastAsia"/>
                <w:kern w:val="0"/>
                <w:szCs w:val="21"/>
              </w:rPr>
              <w:t>的</w:t>
            </w:r>
            <w:r>
              <w:rPr>
                <w:rFonts w:eastAsia="仿宋"/>
                <w:kern w:val="0"/>
                <w:szCs w:val="21"/>
              </w:rPr>
              <w:t>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。不得将通风柜作为化学试剂存放场所。</w:t>
            </w:r>
            <w:r>
              <w:rPr>
                <w:rFonts w:eastAsia="仿宋"/>
                <w:bCs/>
                <w:kern w:val="0"/>
                <w:szCs w:val="21"/>
              </w:rPr>
              <w:t>玻璃视窗材料应是钢化玻璃</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7.4</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门禁监控</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7.4.1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重点场所</w:t>
            </w:r>
            <w:r>
              <w:rPr>
                <w:rFonts w:eastAsia="仿宋" w:hint="eastAsia"/>
                <w:szCs w:val="21"/>
              </w:rPr>
              <w:t>须</w:t>
            </w:r>
            <w:r>
              <w:rPr>
                <w:rFonts w:eastAsia="仿宋"/>
                <w:szCs w:val="21"/>
              </w:rPr>
              <w:t>安装门禁和监控设施，并有专人管理</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szCs w:val="21"/>
              </w:rPr>
              <w:t>（</w:t>
            </w:r>
            <w:r>
              <w:rPr>
                <w:rFonts w:eastAsia="仿宋"/>
                <w:szCs w:val="21"/>
              </w:rPr>
              <w:t>88</w:t>
            </w:r>
            <w:r>
              <w:rPr>
                <w:rFonts w:eastAsia="仿宋"/>
                <w:szCs w:val="21"/>
              </w:rPr>
              <w:t>）关注重点场所，如剧毒品、病原微生物、放射源存放点、核材料等危险源的管理</w:t>
            </w:r>
            <w:r>
              <w:rPr>
                <w:rFonts w:eastAsia="仿宋" w:hint="eastAsia"/>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7.4.2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C5035E" w:rsidRDefault="00094791">
            <w:pPr>
              <w:widowControl/>
              <w:spacing w:line="300" w:lineRule="exact"/>
              <w:rPr>
                <w:rFonts w:eastAsia="仿宋"/>
                <w:szCs w:val="21"/>
              </w:rPr>
            </w:pPr>
            <w:r>
              <w:rPr>
                <w:rFonts w:eastAsia="仿宋"/>
                <w:szCs w:val="21"/>
              </w:rPr>
              <w:t>（</w:t>
            </w:r>
            <w:r>
              <w:rPr>
                <w:rFonts w:eastAsia="仿宋"/>
                <w:szCs w:val="21"/>
              </w:rPr>
              <w:t>89</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p>
          <w:p w:rsidR="00C5035E" w:rsidRDefault="00094791">
            <w:pPr>
              <w:widowControl/>
              <w:spacing w:line="300" w:lineRule="exact"/>
              <w:rPr>
                <w:rFonts w:eastAsia="仿宋"/>
                <w:bCs/>
                <w:kern w:val="0"/>
                <w:szCs w:val="21"/>
              </w:rPr>
            </w:pPr>
            <w:r>
              <w:rPr>
                <w:rFonts w:eastAsia="仿宋"/>
                <w:szCs w:val="21"/>
              </w:rPr>
              <w:t>（</w:t>
            </w:r>
            <w:r>
              <w:rPr>
                <w:rFonts w:eastAsia="仿宋"/>
                <w:szCs w:val="21"/>
              </w:rPr>
              <w:t>90</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7.5</w:t>
            </w:r>
          </w:p>
        </w:tc>
        <w:tc>
          <w:tcPr>
            <w:tcW w:w="14023" w:type="dxa"/>
            <w:gridSpan w:val="3"/>
            <w:tcMar>
              <w:left w:w="45" w:type="dxa"/>
              <w:right w:w="45" w:type="dxa"/>
            </w:tcMar>
            <w:vAlign w:val="center"/>
          </w:tcPr>
          <w:p w:rsidR="00C5035E" w:rsidRDefault="00094791">
            <w:pPr>
              <w:widowControl/>
              <w:spacing w:line="300" w:lineRule="exact"/>
              <w:rPr>
                <w:rFonts w:eastAsia="仿宋"/>
                <w:b/>
                <w:szCs w:val="21"/>
              </w:rPr>
            </w:pPr>
            <w:r>
              <w:rPr>
                <w:rFonts w:eastAsia="仿宋"/>
                <w:b/>
                <w:szCs w:val="21"/>
              </w:rPr>
              <w:t>实验室防爆</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7.5.1</w:t>
            </w:r>
          </w:p>
        </w:tc>
        <w:tc>
          <w:tcPr>
            <w:tcW w:w="3820" w:type="dxa"/>
            <w:tcMar>
              <w:left w:w="45" w:type="dxa"/>
              <w:right w:w="45" w:type="dxa"/>
            </w:tcMar>
            <w:vAlign w:val="center"/>
          </w:tcPr>
          <w:p w:rsidR="00C5035E" w:rsidRDefault="00094791">
            <w:pPr>
              <w:spacing w:line="300" w:lineRule="exact"/>
              <w:rPr>
                <w:rFonts w:eastAsia="仿宋"/>
                <w:szCs w:val="21"/>
              </w:rPr>
            </w:pPr>
            <w:r>
              <w:rPr>
                <w:rFonts w:eastAsia="仿宋"/>
                <w:szCs w:val="21"/>
              </w:rPr>
              <w:t>有防爆需求的实验室</w:t>
            </w:r>
            <w:r>
              <w:rPr>
                <w:rFonts w:eastAsia="仿宋" w:hint="eastAsia"/>
                <w:szCs w:val="21"/>
              </w:rPr>
              <w:t>须</w:t>
            </w:r>
            <w:r>
              <w:rPr>
                <w:rFonts w:eastAsia="仿宋"/>
                <w:szCs w:val="21"/>
              </w:rPr>
              <w:t>符合防爆设计要求</w:t>
            </w:r>
          </w:p>
        </w:tc>
        <w:tc>
          <w:tcPr>
            <w:tcW w:w="7660" w:type="dxa"/>
            <w:tcMar>
              <w:left w:w="45" w:type="dxa"/>
              <w:right w:w="45" w:type="dxa"/>
            </w:tcMar>
            <w:vAlign w:val="center"/>
          </w:tcPr>
          <w:p w:rsidR="00C5035E" w:rsidRDefault="00094791">
            <w:pPr>
              <w:widowControl/>
              <w:spacing w:line="300" w:lineRule="exact"/>
              <w:rPr>
                <w:rFonts w:eastAsia="仿宋"/>
                <w:szCs w:val="21"/>
              </w:rPr>
            </w:pPr>
            <w:r>
              <w:rPr>
                <w:rFonts w:eastAsia="仿宋"/>
                <w:szCs w:val="21"/>
              </w:rPr>
              <w:t>（</w:t>
            </w:r>
            <w:r>
              <w:rPr>
                <w:rFonts w:eastAsia="仿宋"/>
                <w:szCs w:val="21"/>
              </w:rPr>
              <w:t>91</w:t>
            </w:r>
            <w:r>
              <w:rPr>
                <w:rFonts w:eastAsia="仿宋"/>
                <w:szCs w:val="21"/>
              </w:rPr>
              <w:t>）安装有防爆开关、防爆灯等，安装必要的气体报警系统、监控系统、应急系统等</w:t>
            </w:r>
            <w:r>
              <w:rPr>
                <w:rFonts w:eastAsia="仿宋" w:hint="eastAsia"/>
                <w:szCs w:val="21"/>
              </w:rPr>
              <w:t>。</w:t>
            </w:r>
          </w:p>
          <w:p w:rsidR="00C5035E" w:rsidRDefault="00094791">
            <w:pPr>
              <w:widowControl/>
              <w:spacing w:line="300" w:lineRule="exact"/>
              <w:rPr>
                <w:rFonts w:eastAsia="仿宋"/>
                <w:szCs w:val="21"/>
              </w:rPr>
            </w:pPr>
            <w:r>
              <w:rPr>
                <w:rFonts w:eastAsia="仿宋"/>
                <w:szCs w:val="21"/>
              </w:rPr>
              <w:t>（</w:t>
            </w:r>
            <w:r>
              <w:rPr>
                <w:rFonts w:eastAsia="仿宋"/>
                <w:szCs w:val="21"/>
              </w:rPr>
              <w:t>92</w:t>
            </w:r>
            <w:r>
              <w:rPr>
                <w:rFonts w:eastAsia="仿宋"/>
                <w:szCs w:val="21"/>
              </w:rPr>
              <w:t>）</w:t>
            </w:r>
            <w:r>
              <w:rPr>
                <w:rFonts w:eastAsia="仿宋" w:hint="eastAsia"/>
                <w:szCs w:val="21"/>
              </w:rPr>
              <w:t>可燃气体管道，应科学选用和安装阻火器。</w:t>
            </w:r>
          </w:p>
          <w:p w:rsidR="00C5035E" w:rsidRDefault="00094791">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w:t>
            </w:r>
            <w:r>
              <w:rPr>
                <w:rFonts w:eastAsia="仿宋" w:hint="eastAsia"/>
                <w:szCs w:val="21"/>
              </w:rPr>
              <w:t>采取有效措施，避免或减少出现危险爆炸性环境，避免出现任何潜在的有效点燃源。</w:t>
            </w:r>
          </w:p>
        </w:tc>
        <w:tc>
          <w:tcPr>
            <w:tcW w:w="2543" w:type="dxa"/>
            <w:tcMar>
              <w:left w:w="45" w:type="dxa"/>
              <w:right w:w="45" w:type="dxa"/>
            </w:tcMar>
            <w:vAlign w:val="center"/>
          </w:tcPr>
          <w:p w:rsidR="00C5035E" w:rsidRDefault="00C5035E">
            <w:pPr>
              <w:widowControl/>
              <w:spacing w:line="300" w:lineRule="exact"/>
              <w:rPr>
                <w:rFonts w:eastAsia="仿宋"/>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7.5.2</w:t>
            </w:r>
          </w:p>
        </w:tc>
        <w:tc>
          <w:tcPr>
            <w:tcW w:w="3820" w:type="dxa"/>
            <w:tcMar>
              <w:left w:w="45" w:type="dxa"/>
              <w:right w:w="45" w:type="dxa"/>
            </w:tcMar>
            <w:vAlign w:val="center"/>
          </w:tcPr>
          <w:p w:rsidR="00C5035E" w:rsidRDefault="00094791">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szCs w:val="21"/>
              </w:rPr>
              <w:t>（</w:t>
            </w:r>
            <w:r>
              <w:rPr>
                <w:rFonts w:eastAsia="仿宋"/>
                <w:szCs w:val="21"/>
              </w:rPr>
              <w:t>94</w:t>
            </w:r>
            <w:r>
              <w:rPr>
                <w:rFonts w:eastAsia="仿宋"/>
                <w:szCs w:val="21"/>
              </w:rPr>
              <w:t>）使用适合的安全罩防护</w:t>
            </w:r>
            <w:r>
              <w:rPr>
                <w:rFonts w:eastAsia="仿宋" w:hint="eastAsia"/>
                <w:szCs w:val="21"/>
              </w:rPr>
              <w:t>。</w:t>
            </w:r>
          </w:p>
        </w:tc>
        <w:tc>
          <w:tcPr>
            <w:tcW w:w="2543" w:type="dxa"/>
            <w:tcMar>
              <w:left w:w="45" w:type="dxa"/>
              <w:right w:w="45" w:type="dxa"/>
            </w:tcMar>
            <w:vAlign w:val="center"/>
          </w:tcPr>
          <w:p w:rsidR="00C5035E" w:rsidRDefault="00C5035E">
            <w:pPr>
              <w:widowControl/>
              <w:spacing w:line="300" w:lineRule="exact"/>
              <w:rPr>
                <w:rFonts w:eastAsia="仿宋"/>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基础安全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用电用水基础安全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C5035E" w:rsidRDefault="00094791">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实验室</w:t>
            </w:r>
            <w:r>
              <w:rPr>
                <w:rFonts w:eastAsia="仿宋" w:hint="eastAsia"/>
                <w:kern w:val="0"/>
                <w:szCs w:val="21"/>
              </w:rPr>
              <w:t>配</w:t>
            </w:r>
            <w:r>
              <w:rPr>
                <w:rFonts w:eastAsia="仿宋"/>
                <w:kern w:val="0"/>
                <w:szCs w:val="21"/>
              </w:rPr>
              <w:t>电容量、插头插座与用电设备功率</w:t>
            </w:r>
            <w:r>
              <w:rPr>
                <w:rFonts w:eastAsia="仿宋" w:hint="eastAsia"/>
                <w:kern w:val="0"/>
                <w:szCs w:val="21"/>
              </w:rPr>
              <w:t>须</w:t>
            </w:r>
            <w:r>
              <w:rPr>
                <w:rFonts w:eastAsia="仿宋"/>
                <w:kern w:val="0"/>
                <w:szCs w:val="21"/>
              </w:rPr>
              <w:t>匹配，不得私自改装</w:t>
            </w:r>
            <w:r>
              <w:rPr>
                <w:rFonts w:eastAsia="仿宋" w:hint="eastAsia"/>
                <w:kern w:val="0"/>
                <w:szCs w:val="21"/>
              </w:rPr>
              <w:t>。</w:t>
            </w:r>
          </w:p>
          <w:p w:rsidR="00C5035E" w:rsidRDefault="00094791">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r>
              <w:rPr>
                <w:rFonts w:eastAsia="仿宋" w:hint="eastAsia"/>
                <w:kern w:val="0"/>
                <w:szCs w:val="21"/>
              </w:rPr>
              <w:t>。</w:t>
            </w:r>
          </w:p>
          <w:p w:rsidR="00C5035E" w:rsidRDefault="00094791">
            <w:pPr>
              <w:rPr>
                <w:rFonts w:eastAsia="仿宋"/>
                <w:kern w:val="0"/>
                <w:szCs w:val="21"/>
              </w:rPr>
            </w:pPr>
            <w:r>
              <w:rPr>
                <w:rFonts w:eastAsia="仿宋" w:hint="eastAsia"/>
                <w:kern w:val="0"/>
                <w:szCs w:val="21"/>
              </w:rPr>
              <w:lastRenderedPageBreak/>
              <w:t>（</w:t>
            </w:r>
            <w:r>
              <w:rPr>
                <w:rFonts w:eastAsia="仿宋"/>
                <w:kern w:val="0"/>
                <w:szCs w:val="21"/>
              </w:rPr>
              <w:t>97</w:t>
            </w:r>
            <w:r>
              <w:rPr>
                <w:rFonts w:eastAsia="仿宋" w:hint="eastAsia"/>
                <w:kern w:val="0"/>
                <w:szCs w:val="21"/>
              </w:rPr>
              <w:t>）</w:t>
            </w:r>
            <w:r>
              <w:rPr>
                <w:rFonts w:eastAsia="仿宋"/>
                <w:kern w:val="0"/>
                <w:szCs w:val="21"/>
              </w:rPr>
              <w:t>电气设备应配备空气开关和漏电保护器</w:t>
            </w:r>
            <w:r>
              <w:rPr>
                <w:rFonts w:eastAsia="仿宋" w:hint="eastAsia"/>
                <w:kern w:val="0"/>
                <w:szCs w:val="21"/>
              </w:rPr>
              <w:t>。</w:t>
            </w:r>
          </w:p>
          <w:p w:rsidR="00C5035E" w:rsidRDefault="00094791">
            <w:pPr>
              <w:rPr>
                <w:rFonts w:eastAsia="仿宋"/>
                <w:kern w:val="0"/>
              </w:rPr>
            </w:pPr>
            <w:r>
              <w:rPr>
                <w:rFonts w:eastAsia="仿宋" w:hint="eastAsia"/>
                <w:kern w:val="0"/>
                <w:szCs w:val="21"/>
              </w:rPr>
              <w:t>（</w:t>
            </w:r>
            <w:r>
              <w:rPr>
                <w:rFonts w:eastAsia="仿宋"/>
                <w:kern w:val="0"/>
                <w:szCs w:val="21"/>
              </w:rPr>
              <w:t>98</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私自乱拉乱接电线电缆，禁止多个接线板串接供电，接线板不宜直接置于地面</w:t>
            </w:r>
            <w:r>
              <w:rPr>
                <w:rFonts w:eastAsia="仿宋" w:hint="eastAsia"/>
                <w:kern w:val="0"/>
                <w:szCs w:val="21"/>
              </w:rPr>
              <w:t>。</w:t>
            </w:r>
          </w:p>
          <w:p w:rsidR="00C5035E" w:rsidRDefault="00094791">
            <w:pPr>
              <w:rPr>
                <w:rFonts w:eastAsia="仿宋"/>
                <w:kern w:val="0"/>
              </w:rPr>
            </w:pPr>
            <w:r>
              <w:rPr>
                <w:rFonts w:eastAsia="仿宋" w:hint="eastAsia"/>
                <w:kern w:val="0"/>
              </w:rPr>
              <w:t>（</w:t>
            </w:r>
            <w:r>
              <w:rPr>
                <w:rFonts w:eastAsia="仿宋"/>
                <w:kern w:val="0"/>
              </w:rPr>
              <w:t>99</w:t>
            </w:r>
            <w:r>
              <w:rPr>
                <w:rFonts w:eastAsia="仿宋" w:hint="eastAsia"/>
                <w:kern w:val="0"/>
              </w:rPr>
              <w:t>）禁止使用老化的线缆、花线、木质配电板、有破损的接线板，电线接头绝缘可靠，无裸露连接线，穿越通道的线缆应有盖板或护套，不使用老国标接线板、插座。</w:t>
            </w:r>
          </w:p>
          <w:p w:rsidR="00C5035E" w:rsidRDefault="00094791">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大功率仪器（包括空调等）使用专用插座</w:t>
            </w:r>
            <w:r>
              <w:rPr>
                <w:rFonts w:eastAsia="仿宋" w:hint="eastAsia"/>
                <w:kern w:val="0"/>
                <w:szCs w:val="21"/>
              </w:rPr>
              <w:t>。</w:t>
            </w:r>
          </w:p>
          <w:p w:rsidR="00C5035E" w:rsidRDefault="00094791">
            <w:pPr>
              <w:rPr>
                <w:rFonts w:eastAsia="仿宋"/>
                <w:kern w:val="0"/>
                <w:szCs w:val="21"/>
              </w:rPr>
            </w:pPr>
            <w:r>
              <w:rPr>
                <w:rFonts w:eastAsia="仿宋" w:hint="eastAsia"/>
                <w:kern w:val="0"/>
                <w:szCs w:val="21"/>
              </w:rPr>
              <w:t>（</w:t>
            </w:r>
            <w:r>
              <w:rPr>
                <w:rFonts w:eastAsia="仿宋"/>
                <w:kern w:val="0"/>
                <w:szCs w:val="21"/>
              </w:rPr>
              <w:t>101</w:t>
            </w:r>
            <w:r>
              <w:rPr>
                <w:rFonts w:eastAsia="仿宋" w:hint="eastAsia"/>
                <w:kern w:val="0"/>
                <w:szCs w:val="21"/>
              </w:rPr>
              <w:t>）</w:t>
            </w:r>
            <w:r>
              <w:rPr>
                <w:rFonts w:eastAsia="仿宋"/>
                <w:kern w:val="0"/>
                <w:szCs w:val="21"/>
              </w:rPr>
              <w:t>电器长期不用时，应切断电源</w:t>
            </w:r>
            <w:r>
              <w:rPr>
                <w:rFonts w:eastAsia="仿宋" w:hint="eastAsia"/>
                <w:kern w:val="0"/>
                <w:szCs w:val="21"/>
              </w:rPr>
              <w:t>。</w:t>
            </w:r>
          </w:p>
          <w:p w:rsidR="00C5035E" w:rsidRDefault="00094791">
            <w:pPr>
              <w:rPr>
                <w:rFonts w:eastAsia="仿宋"/>
                <w:bCs/>
                <w:kern w:val="0"/>
                <w:szCs w:val="21"/>
              </w:rPr>
            </w:pPr>
            <w:r>
              <w:rPr>
                <w:rFonts w:eastAsia="仿宋" w:hint="eastAsia"/>
                <w:kern w:val="0"/>
                <w:szCs w:val="21"/>
              </w:rPr>
              <w:t>（</w:t>
            </w:r>
            <w:r>
              <w:rPr>
                <w:rFonts w:eastAsia="仿宋"/>
                <w:kern w:val="0"/>
                <w:szCs w:val="21"/>
              </w:rPr>
              <w:t>102</w:t>
            </w:r>
            <w:r>
              <w:rPr>
                <w:rFonts w:eastAsia="仿宋" w:hint="eastAsia"/>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水槽、地漏及下水道畅通，水龙头、上下水管无破损</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各类连接管无老化破损（特别是冷却冷凝系统的橡胶管接口处）</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各楼层及实验室的各级水管总阀</w:t>
            </w:r>
            <w:r>
              <w:rPr>
                <w:rFonts w:eastAsia="仿宋" w:hint="eastAsia"/>
                <w:kern w:val="0"/>
                <w:szCs w:val="21"/>
              </w:rPr>
              <w:t>须</w:t>
            </w:r>
            <w:r>
              <w:rPr>
                <w:rFonts w:eastAsia="仿宋"/>
                <w:kern w:val="0"/>
                <w:szCs w:val="21"/>
              </w:rPr>
              <w:t>有明显的标识</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hint="eastAsia"/>
                <w:b/>
                <w:kern w:val="0"/>
                <w:szCs w:val="21"/>
              </w:rPr>
              <w:t>个体防护</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实验人员</w:t>
            </w:r>
            <w:r>
              <w:rPr>
                <w:rFonts w:eastAsia="仿宋" w:hint="eastAsia"/>
                <w:kern w:val="0"/>
                <w:szCs w:val="21"/>
              </w:rPr>
              <w:t>须</w:t>
            </w:r>
            <w:r>
              <w:rPr>
                <w:rFonts w:eastAsia="仿宋"/>
                <w:kern w:val="0"/>
                <w:szCs w:val="21"/>
              </w:rPr>
              <w:t>配备合适的个人防护用品</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进入实验室人员</w:t>
            </w:r>
            <w:r>
              <w:rPr>
                <w:rFonts w:eastAsia="仿宋" w:hint="eastAsia"/>
                <w:kern w:val="0"/>
                <w:szCs w:val="21"/>
              </w:rPr>
              <w:t>须</w:t>
            </w:r>
            <w:r>
              <w:rPr>
                <w:rFonts w:eastAsia="仿宋"/>
                <w:kern w:val="0"/>
                <w:szCs w:val="21"/>
              </w:rPr>
              <w:t>穿着质地合适的实验服或防护服</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进行化学、生物安全和高温实验时，</w:t>
            </w:r>
            <w:r>
              <w:rPr>
                <w:rFonts w:eastAsia="仿宋" w:hint="eastAsia"/>
                <w:kern w:val="0"/>
                <w:szCs w:val="21"/>
              </w:rPr>
              <w:t>谨慎</w:t>
            </w:r>
            <w:r>
              <w:rPr>
                <w:rFonts w:eastAsia="仿宋"/>
                <w:kern w:val="0"/>
                <w:szCs w:val="21"/>
              </w:rPr>
              <w:t>佩戴隐形眼镜</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，长发须盘在工作帽内。</w:t>
            </w:r>
          </w:p>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穿着化学、生物类实验服或戴实验手套，不得随意进入非实验区</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个人防护用品</w:t>
            </w:r>
            <w:r>
              <w:rPr>
                <w:rFonts w:eastAsia="仿宋" w:hint="eastAsia"/>
                <w:kern w:val="0"/>
                <w:szCs w:val="21"/>
              </w:rPr>
              <w:t>合理</w:t>
            </w:r>
            <w:r>
              <w:rPr>
                <w:rFonts w:eastAsia="仿宋"/>
                <w:kern w:val="0"/>
                <w:szCs w:val="21"/>
              </w:rPr>
              <w:t>存放，存放地点有明显标识</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11</w:t>
            </w:r>
            <w:r>
              <w:rPr>
                <w:rFonts w:eastAsia="仿宋" w:hint="eastAsia"/>
                <w:kern w:val="0"/>
                <w:szCs w:val="21"/>
              </w:rPr>
              <w:t>）在</w:t>
            </w:r>
            <w:r>
              <w:rPr>
                <w:rFonts w:eastAsia="仿宋"/>
                <w:kern w:val="0"/>
                <w:szCs w:val="21"/>
              </w:rPr>
              <w:t>紧急情况</w:t>
            </w:r>
            <w:r>
              <w:rPr>
                <w:rFonts w:eastAsia="仿宋" w:hint="eastAsia"/>
                <w:kern w:val="0"/>
                <w:szCs w:val="21"/>
              </w:rPr>
              <w:t>须</w:t>
            </w:r>
            <w:r>
              <w:rPr>
                <w:rFonts w:eastAsia="仿宋"/>
                <w:kern w:val="0"/>
                <w:szCs w:val="21"/>
              </w:rPr>
              <w:t>使用的个</w:t>
            </w:r>
            <w:r>
              <w:rPr>
                <w:rFonts w:eastAsia="仿宋" w:hint="eastAsia"/>
                <w:kern w:val="0"/>
                <w:szCs w:val="21"/>
              </w:rPr>
              <w:t>人</w:t>
            </w:r>
            <w:r>
              <w:rPr>
                <w:rFonts w:eastAsia="仿宋"/>
                <w:kern w:val="0"/>
                <w:szCs w:val="21"/>
              </w:rPr>
              <w:t>防护器具应分散存放在安全场所，以便于取用</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hint="eastAsia"/>
                <w:b/>
                <w:kern w:val="0"/>
                <w:szCs w:val="21"/>
              </w:rPr>
              <w:t>其他</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lastRenderedPageBreak/>
              <w:t>8.3.2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化学安全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b/>
                <w:bCs/>
                <w:kern w:val="0"/>
                <w:szCs w:val="21"/>
              </w:rPr>
              <w:t>9.1</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hint="eastAsia"/>
                <w:b/>
                <w:kern w:val="0"/>
                <w:szCs w:val="21"/>
              </w:rPr>
              <w:t>危险化学品储存区</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学校建有危险化学品储存区并规范管理</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w:t>
            </w:r>
            <w:r>
              <w:rPr>
                <w:rFonts w:eastAsia="仿宋"/>
                <w:kern w:val="0"/>
                <w:szCs w:val="21"/>
              </w:rPr>
              <w:t>须有通风、隔热、避光、防盗、防爆、防静电、泄露报警、应急喷淋、安全警示标识等措施，符合相关规定，专人管理</w:t>
            </w:r>
            <w:r>
              <w:rPr>
                <w:rFonts w:eastAsia="仿宋" w:hint="eastAsia"/>
                <w:kern w:val="0"/>
                <w:szCs w:val="21"/>
              </w:rPr>
              <w:t>。</w:t>
            </w:r>
          </w:p>
          <w:p w:rsidR="00C5035E" w:rsidRDefault="00094791">
            <w:pPr>
              <w:widowControl/>
              <w:spacing w:line="300" w:lineRule="exact"/>
              <w:rPr>
                <w:rFonts w:eastAsia="仿宋"/>
                <w:szCs w:val="21"/>
              </w:rPr>
            </w:pPr>
            <w:r>
              <w:rPr>
                <w:rFonts w:eastAsia="仿宋" w:hint="eastAsia"/>
                <w:kern w:val="0"/>
                <w:szCs w:val="21"/>
              </w:rPr>
              <w:t>（</w:t>
            </w:r>
            <w:r>
              <w:rPr>
                <w:rFonts w:eastAsia="仿宋"/>
                <w:kern w:val="0"/>
                <w:szCs w:val="21"/>
              </w:rPr>
              <w:t>116</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w:t>
            </w:r>
            <w:r>
              <w:rPr>
                <w:rFonts w:eastAsia="仿宋"/>
                <w:kern w:val="0"/>
                <w:szCs w:val="21"/>
              </w:rPr>
              <w:t>消防</w:t>
            </w:r>
            <w:r>
              <w:rPr>
                <w:rFonts w:eastAsia="仿宋"/>
                <w:szCs w:val="21"/>
              </w:rPr>
              <w:t>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r>
              <w:rPr>
                <w:rFonts w:eastAsia="仿宋" w:hint="eastAsia"/>
                <w:szCs w:val="21"/>
              </w:rPr>
              <w:t>。</w:t>
            </w:r>
          </w:p>
          <w:p w:rsidR="00C5035E" w:rsidRDefault="00094791">
            <w:pPr>
              <w:widowControl/>
              <w:spacing w:line="300" w:lineRule="exact"/>
              <w:rPr>
                <w:rFonts w:eastAsia="仿宋"/>
                <w:kern w:val="0"/>
                <w:szCs w:val="21"/>
              </w:rPr>
            </w:pPr>
            <w:r>
              <w:rPr>
                <w:rFonts w:eastAsia="仿宋" w:hint="eastAsia"/>
                <w:szCs w:val="21"/>
              </w:rPr>
              <w:t>（</w:t>
            </w:r>
            <w:r>
              <w:rPr>
                <w:rFonts w:eastAsia="仿宋"/>
                <w:szCs w:val="21"/>
              </w:rPr>
              <w:t>117</w:t>
            </w:r>
            <w:r>
              <w:rPr>
                <w:rFonts w:eastAsia="仿宋" w:hint="eastAsia"/>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储存区不能建设在地下或半地下，不得建设在实验楼内。若只能在实验楼内存放，则应按照实验室的标准要求（见</w:t>
            </w:r>
            <w:r>
              <w:rPr>
                <w:rFonts w:eastAsia="仿宋"/>
                <w:kern w:val="0"/>
                <w:szCs w:val="21"/>
              </w:rPr>
              <w:t>9.3</w:t>
            </w:r>
            <w:r>
              <w:rPr>
                <w:rFonts w:eastAsia="仿宋" w:hint="eastAsia"/>
                <w:kern w:val="0"/>
                <w:szCs w:val="21"/>
              </w:rPr>
              <w:t>实验室化学品的存放）。</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kern w:val="0"/>
                <w:szCs w:val="21"/>
              </w:rPr>
              <w:t>118</w:t>
            </w:r>
            <w:r>
              <w:rPr>
                <w:rFonts w:eastAsia="仿宋" w:hint="eastAsia"/>
                <w:kern w:val="0"/>
                <w:szCs w:val="21"/>
              </w:rPr>
              <w:t>）</w:t>
            </w:r>
            <w:r>
              <w:rPr>
                <w:rFonts w:eastAsia="仿宋"/>
                <w:kern w:val="0"/>
                <w:szCs w:val="21"/>
              </w:rPr>
              <w:t>危险</w:t>
            </w:r>
            <w:r>
              <w:rPr>
                <w:rFonts w:eastAsia="仿宋" w:hint="eastAsia"/>
                <w:kern w:val="0"/>
                <w:szCs w:val="21"/>
              </w:rPr>
              <w:t>化学</w:t>
            </w:r>
            <w:r>
              <w:rPr>
                <w:rFonts w:eastAsia="仿宋"/>
                <w:kern w:val="0"/>
                <w:szCs w:val="21"/>
              </w:rPr>
              <w:t>品</w:t>
            </w:r>
            <w:r>
              <w:rPr>
                <w:rFonts w:eastAsia="仿宋" w:hint="eastAsia"/>
                <w:kern w:val="0"/>
                <w:szCs w:val="21"/>
              </w:rPr>
              <w:t>储存区的试剂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jc w:val="lef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rsidR="00C5035E" w:rsidRDefault="00094791">
            <w:pPr>
              <w:widowControl/>
              <w:spacing w:line="300" w:lineRule="exact"/>
              <w:rPr>
                <w:rFonts w:eastAsia="仿宋"/>
                <w:b/>
                <w:bCs/>
                <w:kern w:val="0"/>
                <w:szCs w:val="21"/>
              </w:rPr>
            </w:pPr>
            <w:r>
              <w:rPr>
                <w:rFonts w:eastAsia="仿宋"/>
                <w:b/>
                <w:bCs/>
                <w:kern w:val="0"/>
                <w:szCs w:val="21"/>
              </w:rPr>
              <w:t>危险化学品购置</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C5035E" w:rsidRDefault="00094791">
            <w:pPr>
              <w:spacing w:line="300" w:lineRule="exact"/>
              <w:rPr>
                <w:rFonts w:eastAsia="仿宋"/>
                <w:kern w:val="0"/>
                <w:szCs w:val="21"/>
              </w:rPr>
            </w:pPr>
            <w:r>
              <w:rPr>
                <w:rFonts w:eastAsia="仿宋"/>
                <w:kern w:val="0"/>
                <w:szCs w:val="21"/>
              </w:rPr>
              <w:t>危险化学品采购</w:t>
            </w:r>
            <w:r>
              <w:rPr>
                <w:rFonts w:eastAsia="仿宋" w:hint="eastAsia"/>
                <w:kern w:val="0"/>
                <w:szCs w:val="21"/>
              </w:rPr>
              <w:t>须</w:t>
            </w:r>
            <w:r>
              <w:rPr>
                <w:rFonts w:eastAsia="仿宋"/>
                <w:kern w:val="0"/>
                <w:szCs w:val="21"/>
              </w:rPr>
              <w:t>符合要求</w:t>
            </w:r>
          </w:p>
        </w:tc>
        <w:tc>
          <w:tcPr>
            <w:tcW w:w="7660" w:type="dxa"/>
            <w:tcMar>
              <w:left w:w="45" w:type="dxa"/>
              <w:right w:w="45" w:type="dxa"/>
            </w:tcMar>
            <w:vAlign w:val="center"/>
          </w:tcPr>
          <w:p w:rsidR="00C5035E" w:rsidRDefault="00094791">
            <w:pPr>
              <w:spacing w:line="300" w:lineRule="exact"/>
              <w:rPr>
                <w:rFonts w:eastAsia="仿宋"/>
                <w:kern w:val="0"/>
                <w:szCs w:val="21"/>
              </w:rPr>
            </w:pPr>
            <w:r>
              <w:rPr>
                <w:rFonts w:eastAsia="仿宋" w:hint="eastAsia"/>
                <w:kern w:val="0"/>
                <w:szCs w:val="21"/>
              </w:rPr>
              <w:t>（</w:t>
            </w:r>
            <w:r>
              <w:rPr>
                <w:rFonts w:eastAsia="仿宋"/>
                <w:kern w:val="0"/>
                <w:szCs w:val="21"/>
              </w:rPr>
              <w:t>119</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r>
              <w:rPr>
                <w:rFonts w:eastAsia="仿宋" w:hint="eastAsia"/>
                <w:kern w:val="0"/>
                <w:szCs w:val="21"/>
              </w:rPr>
              <w:t>。</w:t>
            </w:r>
          </w:p>
        </w:tc>
        <w:tc>
          <w:tcPr>
            <w:tcW w:w="2543" w:type="dxa"/>
            <w:tcMar>
              <w:left w:w="45" w:type="dxa"/>
              <w:right w:w="45" w:type="dxa"/>
            </w:tcMar>
            <w:vAlign w:val="center"/>
          </w:tcPr>
          <w:p w:rsidR="00C5035E" w:rsidRDefault="00C5035E">
            <w:pPr>
              <w:spacing w:line="360" w:lineRule="auto"/>
              <w:rPr>
                <w:rFonts w:eastAsia="仿宋"/>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C5035E" w:rsidRDefault="00094791">
            <w:pPr>
              <w:spacing w:line="300" w:lineRule="exact"/>
              <w:rPr>
                <w:rFonts w:eastAsia="仿宋"/>
                <w:kern w:val="0"/>
                <w:szCs w:val="21"/>
              </w:rPr>
            </w:pPr>
            <w:r>
              <w:rPr>
                <w:rFonts w:eastAsia="仿宋"/>
                <w:kern w:val="0"/>
                <w:szCs w:val="21"/>
              </w:rPr>
              <w:t>剧毒品、易制爆品、易制毒品、爆炸品的购买程序合</w:t>
            </w:r>
            <w:proofErr w:type="gramStart"/>
            <w:r>
              <w:rPr>
                <w:rFonts w:eastAsia="仿宋"/>
                <w:kern w:val="0"/>
                <w:szCs w:val="21"/>
              </w:rPr>
              <w:t>规</w:t>
            </w:r>
            <w:proofErr w:type="gramEnd"/>
          </w:p>
        </w:tc>
        <w:tc>
          <w:tcPr>
            <w:tcW w:w="7660" w:type="dxa"/>
            <w:tcMar>
              <w:left w:w="45" w:type="dxa"/>
              <w:right w:w="45" w:type="dxa"/>
            </w:tcMar>
            <w:vAlign w:val="center"/>
          </w:tcPr>
          <w:p w:rsidR="00C5035E" w:rsidRDefault="00094791">
            <w:pPr>
              <w:spacing w:line="300" w:lineRule="exact"/>
              <w:rPr>
                <w:rFonts w:eastAsia="仿宋"/>
                <w:kern w:val="0"/>
                <w:szCs w:val="21"/>
              </w:rPr>
            </w:pPr>
            <w:r>
              <w:rPr>
                <w:rFonts w:eastAsia="仿宋" w:hint="eastAsia"/>
                <w:kern w:val="0"/>
                <w:szCs w:val="21"/>
              </w:rPr>
              <w:t>（</w:t>
            </w:r>
            <w:r>
              <w:rPr>
                <w:rFonts w:eastAsia="仿宋"/>
                <w:kern w:val="0"/>
                <w:szCs w:val="21"/>
              </w:rPr>
              <w:t>120</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C5035E" w:rsidRDefault="00094791">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）建立购买、验收、使用等台账</w:t>
            </w:r>
            <w:r>
              <w:rPr>
                <w:rFonts w:eastAsia="仿宋"/>
                <w:kern w:val="0"/>
                <w:szCs w:val="21"/>
              </w:rPr>
              <w:t>资料</w:t>
            </w:r>
            <w:r>
              <w:rPr>
                <w:rFonts w:eastAsia="仿宋" w:hint="eastAsia"/>
                <w:kern w:val="0"/>
                <w:szCs w:val="21"/>
              </w:rPr>
              <w:t>。</w:t>
            </w:r>
          </w:p>
          <w:p w:rsidR="00C5035E" w:rsidRDefault="00094791">
            <w:pPr>
              <w:spacing w:line="300" w:lineRule="exact"/>
              <w:rPr>
                <w:rFonts w:eastAsia="仿宋"/>
                <w:b/>
                <w:bCs/>
                <w:kern w:val="0"/>
                <w:szCs w:val="21"/>
              </w:rPr>
            </w:pPr>
            <w:r>
              <w:rPr>
                <w:rFonts w:eastAsia="仿宋" w:hint="eastAsia"/>
                <w:kern w:val="0"/>
                <w:szCs w:val="21"/>
              </w:rPr>
              <w:t>（</w:t>
            </w:r>
            <w:r>
              <w:rPr>
                <w:rFonts w:eastAsia="仿宋"/>
                <w:kern w:val="0"/>
                <w:szCs w:val="21"/>
              </w:rPr>
              <w:t>122</w:t>
            </w:r>
            <w:r>
              <w:rPr>
                <w:rFonts w:eastAsia="仿宋" w:hint="eastAsia"/>
                <w:kern w:val="0"/>
                <w:szCs w:val="21"/>
              </w:rPr>
              <w:t>）</w:t>
            </w:r>
            <w:r>
              <w:rPr>
                <w:rFonts w:eastAsia="仿宋"/>
                <w:kern w:val="0"/>
                <w:szCs w:val="21"/>
              </w:rPr>
              <w:t>不得私自从外单位获取</w:t>
            </w:r>
            <w:r>
              <w:rPr>
                <w:rFonts w:eastAsia="仿宋" w:hint="eastAsia"/>
                <w:kern w:val="0"/>
                <w:szCs w:val="21"/>
              </w:rPr>
              <w:t>管制类化学品，也不得给外单位或个人提供管制化学品。</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C5035E" w:rsidRDefault="00094791">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C5035E" w:rsidRDefault="00094791">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23</w:t>
            </w:r>
            <w:r>
              <w:rPr>
                <w:rFonts w:eastAsia="仿宋" w:hint="eastAsia"/>
                <w:kern w:val="0"/>
                <w:szCs w:val="21"/>
              </w:rPr>
              <w:t>）</w:t>
            </w:r>
            <w:r>
              <w:rPr>
                <w:rFonts w:eastAsia="仿宋"/>
                <w:kern w:val="0"/>
                <w:szCs w:val="21"/>
              </w:rPr>
              <w:t>报批同意后向定点供应商或者定点生产企业采购</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9.2.4</w:t>
            </w:r>
          </w:p>
        </w:tc>
        <w:tc>
          <w:tcPr>
            <w:tcW w:w="3820" w:type="dxa"/>
            <w:tcMar>
              <w:left w:w="45" w:type="dxa"/>
              <w:right w:w="45" w:type="dxa"/>
            </w:tcMar>
            <w:vAlign w:val="center"/>
          </w:tcPr>
          <w:p w:rsidR="00C5035E" w:rsidRDefault="00094791">
            <w:pPr>
              <w:autoSpaceDE w:val="0"/>
              <w:autoSpaceDN w:val="0"/>
              <w:adjustRightInd w:val="0"/>
              <w:spacing w:line="300" w:lineRule="exact"/>
              <w:rPr>
                <w:rFonts w:eastAsia="仿宋"/>
                <w:kern w:val="0"/>
                <w:szCs w:val="21"/>
              </w:rPr>
            </w:pPr>
            <w:r>
              <w:rPr>
                <w:rFonts w:eastAsia="仿宋" w:hint="eastAsia"/>
                <w:kern w:val="0"/>
                <w:szCs w:val="21"/>
              </w:rPr>
              <w:t>校内危险化学品的运输安全</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24</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实验室化学品存放</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w:t>
            </w:r>
            <w:proofErr w:type="gramEnd"/>
            <w:r>
              <w:rPr>
                <w:rFonts w:eastAsia="仿宋"/>
                <w:kern w:val="0"/>
                <w:szCs w:val="21"/>
              </w:rPr>
              <w:t>台账</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26</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r>
              <w:rPr>
                <w:rFonts w:eastAsia="仿宋" w:hint="eastAsia"/>
                <w:kern w:val="0"/>
                <w:szCs w:val="21"/>
              </w:rPr>
              <w:t>。</w:t>
            </w:r>
          </w:p>
        </w:tc>
        <w:tc>
          <w:tcPr>
            <w:tcW w:w="2543" w:type="dxa"/>
            <w:tcMar>
              <w:left w:w="45" w:type="dxa"/>
              <w:right w:w="45" w:type="dxa"/>
            </w:tcMar>
            <w:vAlign w:val="center"/>
          </w:tcPr>
          <w:p w:rsidR="00C5035E" w:rsidRDefault="00C5035E">
            <w:pPr>
              <w:spacing w:line="360" w:lineRule="auto"/>
              <w:rPr>
                <w:rFonts w:eastAsia="仿宋"/>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C5035E" w:rsidRDefault="00094791">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C5035E" w:rsidRDefault="00094791">
            <w:pPr>
              <w:widowControl/>
              <w:rPr>
                <w:rFonts w:eastAsia="仿宋"/>
                <w:kern w:val="0"/>
              </w:rPr>
            </w:pPr>
            <w:r>
              <w:rPr>
                <w:rFonts w:eastAsia="仿宋" w:hint="eastAsia"/>
              </w:rPr>
              <w:t>（</w:t>
            </w:r>
            <w:r>
              <w:rPr>
                <w:rFonts w:eastAsia="仿宋" w:hint="eastAsia"/>
              </w:rPr>
              <w:t>1</w:t>
            </w:r>
            <w:r>
              <w:rPr>
                <w:rFonts w:eastAsia="仿宋"/>
              </w:rPr>
              <w:t>27</w:t>
            </w:r>
            <w:r>
              <w:rPr>
                <w:rFonts w:eastAsia="仿宋" w:hint="eastAsia"/>
              </w:rPr>
              <w:t>）</w:t>
            </w:r>
            <w:r>
              <w:rPr>
                <w:rFonts w:eastAsia="仿宋"/>
              </w:rPr>
              <w:t>储藏室、储藏区、储存柜等</w:t>
            </w:r>
            <w:r>
              <w:rPr>
                <w:rFonts w:eastAsia="仿宋"/>
                <w:bCs/>
                <w:kern w:val="0"/>
              </w:rPr>
              <w:t>应</w:t>
            </w:r>
            <w:r>
              <w:rPr>
                <w:rFonts w:eastAsia="仿宋"/>
                <w:kern w:val="0"/>
              </w:rPr>
              <w:t>通风、隔热、</w:t>
            </w:r>
            <w:r>
              <w:rPr>
                <w:rFonts w:eastAsia="仿宋" w:hint="eastAsia"/>
                <w:kern w:val="0"/>
              </w:rPr>
              <w:t>避免阳光直射。</w:t>
            </w:r>
          </w:p>
          <w:p w:rsidR="00C5035E" w:rsidRDefault="00094791">
            <w:pPr>
              <w:widowControl/>
              <w:rPr>
                <w:rFonts w:eastAsia="仿宋"/>
                <w:kern w:val="0"/>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r>
              <w:rPr>
                <w:rFonts w:eastAsia="仿宋" w:hint="eastAsia"/>
                <w:kern w:val="0"/>
              </w:rPr>
              <w:t>。</w:t>
            </w:r>
          </w:p>
          <w:p w:rsidR="00C5035E" w:rsidRDefault="00094791">
            <w:pPr>
              <w:widowControl/>
              <w:rPr>
                <w:rFonts w:eastAsia="仿宋"/>
                <w:kern w:val="0"/>
              </w:rPr>
            </w:pPr>
            <w:r>
              <w:rPr>
                <w:rFonts w:eastAsia="仿宋" w:hint="eastAsia"/>
                <w:kern w:val="0"/>
              </w:rPr>
              <w:t>（</w:t>
            </w:r>
            <w:r>
              <w:rPr>
                <w:rFonts w:eastAsia="仿宋" w:hint="eastAsia"/>
                <w:kern w:val="0"/>
              </w:rPr>
              <w:t>1</w:t>
            </w:r>
            <w:r>
              <w:rPr>
                <w:rFonts w:eastAsia="仿宋"/>
                <w:kern w:val="0"/>
              </w:rPr>
              <w:t>29</w:t>
            </w:r>
            <w:r>
              <w:rPr>
                <w:rFonts w:eastAsia="仿宋" w:hint="eastAsia"/>
                <w:kern w:val="0"/>
              </w:rPr>
              <w:t>）</w:t>
            </w:r>
            <w:r>
              <w:rPr>
                <w:rFonts w:eastAsia="仿宋"/>
                <w:kern w:val="0"/>
              </w:rPr>
              <w:t>试剂柜中不能有电源插座或接线板</w:t>
            </w:r>
            <w:r>
              <w:rPr>
                <w:rFonts w:eastAsia="仿宋" w:hint="eastAsia"/>
                <w:kern w:val="0"/>
              </w:rPr>
              <w:t>。</w:t>
            </w:r>
          </w:p>
          <w:p w:rsidR="00C5035E" w:rsidRDefault="00094791">
            <w:pPr>
              <w:widowControl/>
              <w:rPr>
                <w:rFonts w:eastAsia="仿宋"/>
                <w:kern w:val="0"/>
              </w:rPr>
            </w:pPr>
            <w:r>
              <w:rPr>
                <w:rFonts w:eastAsia="仿宋" w:hint="eastAsia"/>
                <w:kern w:val="0"/>
              </w:rPr>
              <w:lastRenderedPageBreak/>
              <w:t>（</w:t>
            </w:r>
            <w:r>
              <w:rPr>
                <w:rFonts w:eastAsia="仿宋" w:hint="eastAsia"/>
                <w:kern w:val="0"/>
              </w:rPr>
              <w:t>1</w:t>
            </w:r>
            <w:r>
              <w:rPr>
                <w:rFonts w:eastAsia="仿宋"/>
                <w:kern w:val="0"/>
              </w:rPr>
              <w:t>30</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C5035E" w:rsidRDefault="00094791">
            <w:pPr>
              <w:widowControl/>
              <w:rPr>
                <w:rFonts w:eastAsia="仿宋"/>
                <w:kern w:val="0"/>
              </w:rPr>
            </w:pPr>
            <w:r>
              <w:rPr>
                <w:rFonts w:eastAsia="仿宋" w:hint="eastAsia"/>
                <w:kern w:val="0"/>
              </w:rPr>
              <w:t>（</w:t>
            </w:r>
            <w:r>
              <w:rPr>
                <w:rFonts w:eastAsia="仿宋" w:hint="eastAsia"/>
                <w:kern w:val="0"/>
              </w:rPr>
              <w:t>1</w:t>
            </w:r>
            <w:r>
              <w:rPr>
                <w:rFonts w:eastAsia="仿宋"/>
                <w:kern w:val="0"/>
              </w:rPr>
              <w:t>31</w:t>
            </w:r>
            <w:r>
              <w:rPr>
                <w:rFonts w:eastAsia="仿宋" w:hint="eastAsia"/>
                <w:kern w:val="0"/>
              </w:rPr>
              <w:t>）</w:t>
            </w:r>
            <w:r>
              <w:rPr>
                <w:rFonts w:eastAsia="仿宋"/>
                <w:kern w:val="0"/>
              </w:rPr>
              <w:t>配备必要的二次泄漏防护、吸附或防溢流功能</w:t>
            </w:r>
            <w:r>
              <w:rPr>
                <w:rFonts w:eastAsia="仿宋" w:hint="eastAsia"/>
                <w:kern w:val="0"/>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9.3.3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C5035E" w:rsidRDefault="00094791">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r>
              <w:rPr>
                <w:rFonts w:eastAsia="仿宋" w:hint="eastAsia"/>
                <w:kern w:val="0"/>
              </w:rPr>
              <w:t>。</w:t>
            </w:r>
          </w:p>
          <w:p w:rsidR="00C5035E" w:rsidRDefault="00094791">
            <w:pPr>
              <w:rPr>
                <w:rFonts w:eastAsia="仿宋"/>
                <w:kern w:val="0"/>
              </w:rPr>
            </w:pPr>
            <w:r>
              <w:rPr>
                <w:rFonts w:eastAsia="仿宋" w:hint="eastAsia"/>
                <w:kern w:val="0"/>
              </w:rPr>
              <w:t>（</w:t>
            </w:r>
            <w:r>
              <w:rPr>
                <w:rFonts w:eastAsia="仿宋" w:hint="eastAsia"/>
                <w:kern w:val="0"/>
              </w:rPr>
              <w:t>1</w:t>
            </w:r>
            <w:r>
              <w:rPr>
                <w:rFonts w:eastAsia="仿宋"/>
                <w:kern w:val="0"/>
              </w:rPr>
              <w:t>33</w:t>
            </w:r>
            <w:r>
              <w:rPr>
                <w:rFonts w:eastAsia="仿宋" w:hint="eastAsia"/>
                <w:kern w:val="0"/>
              </w:rPr>
              <w:t>）常年大量使用易燃易爆溶剂或气体须加装泄露报警器；储存部位应加装常时排风，或与检测报警联动排风装置。</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9.3.4</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化学品包装物上</w:t>
            </w:r>
            <w:r>
              <w:rPr>
                <w:rFonts w:eastAsia="仿宋" w:hint="eastAsia"/>
                <w:kern w:val="0"/>
                <w:szCs w:val="21"/>
              </w:rPr>
              <w:t>须</w:t>
            </w:r>
            <w:r>
              <w:rPr>
                <w:rFonts w:eastAsia="仿宋"/>
                <w:kern w:val="0"/>
                <w:szCs w:val="21"/>
              </w:rPr>
              <w:t>有符合规定的化学品标签</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9.3.5</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bCs/>
                <w:kern w:val="0"/>
                <w:szCs w:val="21"/>
              </w:rPr>
              <w:t>其他化学品存放问题</w:t>
            </w:r>
          </w:p>
        </w:tc>
        <w:tc>
          <w:tcPr>
            <w:tcW w:w="7660" w:type="dxa"/>
            <w:tcMar>
              <w:left w:w="45" w:type="dxa"/>
              <w:right w:w="45" w:type="dxa"/>
            </w:tcMar>
            <w:vAlign w:val="center"/>
          </w:tcPr>
          <w:p w:rsidR="00C5035E" w:rsidRDefault="00094791">
            <w:pPr>
              <w:widowControl/>
              <w:rPr>
                <w:rFonts w:eastAsia="仿宋"/>
                <w:kern w:val="0"/>
              </w:rPr>
            </w:pPr>
            <w:r>
              <w:rPr>
                <w:rFonts w:eastAsia="仿宋" w:hint="eastAsia"/>
                <w:kern w:val="0"/>
              </w:rPr>
              <w:t>（</w:t>
            </w:r>
            <w:r>
              <w:rPr>
                <w:rFonts w:eastAsia="仿宋" w:hint="eastAsia"/>
                <w:kern w:val="0"/>
              </w:rPr>
              <w:t>1</w:t>
            </w:r>
            <w:r>
              <w:rPr>
                <w:rFonts w:eastAsia="仿宋"/>
                <w:kern w:val="0"/>
              </w:rPr>
              <w:t>36</w:t>
            </w:r>
            <w:r>
              <w:rPr>
                <w:rFonts w:eastAsia="仿宋" w:hint="eastAsia"/>
                <w:kern w:val="0"/>
              </w:rPr>
              <w:t>）</w:t>
            </w:r>
            <w:r>
              <w:rPr>
                <w:rFonts w:eastAsia="仿宋"/>
                <w:kern w:val="0"/>
              </w:rPr>
              <w:t>装有配制试剂、合成品、样品等的容器上标签信息明确，标签信息包括名称或编号、使用人、日期等</w:t>
            </w:r>
            <w:r>
              <w:rPr>
                <w:rFonts w:eastAsia="仿宋" w:hint="eastAsia"/>
                <w:kern w:val="0"/>
              </w:rPr>
              <w:t>。</w:t>
            </w:r>
          </w:p>
          <w:p w:rsidR="00C5035E" w:rsidRDefault="00094791">
            <w:pPr>
              <w:widowControl/>
              <w:rPr>
                <w:rFonts w:eastAsia="仿宋"/>
                <w:kern w:val="0"/>
              </w:rPr>
            </w:pPr>
            <w:r>
              <w:rPr>
                <w:rFonts w:eastAsia="仿宋" w:hint="eastAsia"/>
                <w:kern w:val="0"/>
              </w:rPr>
              <w:t>（</w:t>
            </w:r>
            <w:r>
              <w:rPr>
                <w:rFonts w:eastAsia="仿宋" w:hint="eastAsia"/>
                <w:kern w:val="0"/>
              </w:rPr>
              <w:t>1</w:t>
            </w:r>
            <w:r>
              <w:rPr>
                <w:rFonts w:eastAsia="仿宋"/>
                <w:kern w:val="0"/>
              </w:rPr>
              <w:t>37</w:t>
            </w:r>
            <w:r>
              <w:rPr>
                <w:rFonts w:eastAsia="仿宋" w:hint="eastAsia"/>
                <w:kern w:val="0"/>
              </w:rPr>
              <w:t>）</w:t>
            </w:r>
            <w:r>
              <w:rPr>
                <w:rFonts w:eastAsia="仿宋"/>
                <w:kern w:val="0"/>
              </w:rPr>
              <w:t>无使用饮料瓶存放试剂、样品的现象，如确需使用，必须撕去原包装纸，贴上试剂标签</w:t>
            </w:r>
            <w:r>
              <w:rPr>
                <w:rFonts w:eastAsia="仿宋" w:hint="eastAsia"/>
                <w:kern w:val="0"/>
              </w:rPr>
              <w:t>。</w:t>
            </w:r>
          </w:p>
          <w:p w:rsidR="00C5035E" w:rsidRDefault="00094791">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38</w:t>
            </w:r>
            <w:r>
              <w:rPr>
                <w:rFonts w:eastAsia="仿宋" w:hint="eastAsia"/>
                <w:bCs/>
                <w:kern w:val="0"/>
                <w:szCs w:val="21"/>
              </w:rPr>
              <w:t>）</w:t>
            </w:r>
            <w:r>
              <w:rPr>
                <w:rFonts w:eastAsia="仿宋"/>
                <w:kern w:val="0"/>
                <w:szCs w:val="21"/>
              </w:rPr>
              <w:t>不使用破损量筒、试管、移液管等玻璃器皿</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实验操作安全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涉及危险化工工艺、重点监管危险化学品的反应装置应设置自动化控制系统</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涉及放热反应的危险化工工艺生产装置应设置双重电源供电或控制系统应配置不间断电源</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，操作者佩戴</w:t>
            </w:r>
            <w:r>
              <w:rPr>
                <w:rFonts w:eastAsia="仿宋"/>
                <w:kern w:val="0"/>
                <w:szCs w:val="21"/>
              </w:rPr>
              <w:t>合适有效的</w:t>
            </w:r>
            <w:r>
              <w:rPr>
                <w:rFonts w:eastAsia="仿宋" w:hint="eastAsia"/>
                <w:kern w:val="0"/>
                <w:szCs w:val="21"/>
              </w:rPr>
              <w:t>呼吸防护用具。</w:t>
            </w:r>
          </w:p>
        </w:tc>
        <w:tc>
          <w:tcPr>
            <w:tcW w:w="2543" w:type="dxa"/>
            <w:tcMar>
              <w:left w:w="45" w:type="dxa"/>
              <w:right w:w="45" w:type="dxa"/>
            </w:tcMar>
            <w:vAlign w:val="center"/>
          </w:tcPr>
          <w:p w:rsidR="00C5035E" w:rsidRDefault="00C5035E">
            <w:pPr>
              <w:widowControl/>
              <w:spacing w:line="300" w:lineRule="exact"/>
              <w:rPr>
                <w:rFonts w:eastAsia="仿宋"/>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C5035E" w:rsidRDefault="00094791">
            <w:pPr>
              <w:spacing w:line="300" w:lineRule="exact"/>
              <w:rPr>
                <w:rFonts w:eastAsia="仿宋"/>
                <w:b/>
                <w:szCs w:val="21"/>
              </w:rPr>
            </w:pPr>
            <w:r>
              <w:rPr>
                <w:rFonts w:eastAsia="仿宋"/>
                <w:b/>
                <w:kern w:val="0"/>
                <w:szCs w:val="21"/>
              </w:rPr>
              <w:t>管制类化学品管理</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C5035E" w:rsidRDefault="00094791">
            <w:pPr>
              <w:spacing w:line="300" w:lineRule="exact"/>
              <w:rPr>
                <w:rFonts w:eastAsia="仿宋"/>
                <w:kern w:val="0"/>
                <w:szCs w:val="21"/>
              </w:rPr>
            </w:pPr>
            <w:r>
              <w:rPr>
                <w:rFonts w:eastAsia="仿宋" w:hint="eastAsia"/>
                <w:kern w:val="0"/>
                <w:szCs w:val="21"/>
              </w:rPr>
              <w:t>剧毒化学品执行“五双”管理（即双人验收、双人保管、双人发货、</w:t>
            </w:r>
            <w:proofErr w:type="gramStart"/>
            <w:r>
              <w:rPr>
                <w:rFonts w:eastAsia="仿宋" w:hint="eastAsia"/>
                <w:kern w:val="0"/>
                <w:szCs w:val="21"/>
              </w:rPr>
              <w:t>双把锁</w:t>
            </w:r>
            <w:proofErr w:type="gramEnd"/>
            <w:r>
              <w:rPr>
                <w:rFonts w:eastAsia="仿宋" w:hint="eastAsia"/>
                <w:kern w:val="0"/>
                <w:szCs w:val="21"/>
              </w:rPr>
              <w:t>、双本</w:t>
            </w:r>
            <w:r>
              <w:rPr>
                <w:rFonts w:eastAsia="仿宋" w:hint="eastAsia"/>
                <w:kern w:val="0"/>
                <w:szCs w:val="21"/>
              </w:rPr>
              <w:lastRenderedPageBreak/>
              <w:t>账），技防措施符合管制要求</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44</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r>
              <w:rPr>
                <w:rFonts w:eastAsia="仿宋" w:hint="eastAsia"/>
                <w:kern w:val="0"/>
                <w:szCs w:val="21"/>
              </w:rPr>
              <w:t>。</w:t>
            </w:r>
          </w:p>
          <w:p w:rsidR="00C5035E" w:rsidRDefault="00094791">
            <w:r>
              <w:rPr>
                <w:rFonts w:eastAsia="仿宋" w:hint="eastAsia"/>
                <w:kern w:val="0"/>
                <w:szCs w:val="21"/>
              </w:rPr>
              <w:lastRenderedPageBreak/>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防盗安全门应符合</w:t>
            </w:r>
            <w:r>
              <w:rPr>
                <w:rFonts w:eastAsia="仿宋"/>
                <w:kern w:val="0"/>
                <w:szCs w:val="21"/>
              </w:rPr>
              <w:t>GB 17565</w:t>
            </w:r>
            <w:r>
              <w:rPr>
                <w:rFonts w:eastAsia="仿宋"/>
                <w:kern w:val="0"/>
                <w:szCs w:val="21"/>
              </w:rPr>
              <w:t>的要求，防盗安全级别为乙级（含）以上，防盗锁应符合</w:t>
            </w:r>
            <w:r>
              <w:rPr>
                <w:rFonts w:eastAsia="仿宋"/>
                <w:kern w:val="0"/>
                <w:szCs w:val="21"/>
              </w:rPr>
              <w:t>GA/T 73</w:t>
            </w:r>
            <w:r>
              <w:rPr>
                <w:rFonts w:eastAsia="仿宋"/>
                <w:kern w:val="0"/>
                <w:szCs w:val="21"/>
              </w:rPr>
              <w:t>的要求，防盗保险柜应符合《防盗保险柜》</w:t>
            </w:r>
            <w:r>
              <w:rPr>
                <w:rFonts w:eastAsia="仿宋"/>
                <w:kern w:val="0"/>
                <w:szCs w:val="21"/>
              </w:rPr>
              <w:t>GB 10409</w:t>
            </w:r>
            <w:r>
              <w:rPr>
                <w:rFonts w:eastAsia="仿宋"/>
                <w:kern w:val="0"/>
                <w:szCs w:val="21"/>
              </w:rPr>
              <w:t>的要求，监控管</w:t>
            </w:r>
            <w:proofErr w:type="gramStart"/>
            <w:r>
              <w:rPr>
                <w:rFonts w:eastAsia="仿宋"/>
                <w:kern w:val="0"/>
                <w:szCs w:val="21"/>
              </w:rPr>
              <w:t>控执行</w:t>
            </w:r>
            <w:proofErr w:type="gramEnd"/>
            <w:r>
              <w:rPr>
                <w:rFonts w:eastAsia="仿宋"/>
                <w:kern w:val="0"/>
                <w:szCs w:val="21"/>
              </w:rPr>
              <w:t>公安要求。</w:t>
            </w:r>
          </w:p>
        </w:tc>
        <w:tc>
          <w:tcPr>
            <w:tcW w:w="2543" w:type="dxa"/>
            <w:tcMar>
              <w:left w:w="45" w:type="dxa"/>
              <w:right w:w="45" w:type="dxa"/>
            </w:tcMar>
            <w:vAlign w:val="center"/>
          </w:tcPr>
          <w:p w:rsidR="00C5035E" w:rsidRDefault="00C5035E">
            <w:pPr>
              <w:widowControl/>
              <w:spacing w:line="300" w:lineRule="exact"/>
              <w:rPr>
                <w:rFonts w:eastAsia="仿宋"/>
                <w:b/>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C5035E" w:rsidRDefault="00094791">
            <w:pPr>
              <w:spacing w:line="300" w:lineRule="exact"/>
              <w:rPr>
                <w:rFonts w:eastAsia="仿宋"/>
                <w:kern w:val="0"/>
                <w:szCs w:val="21"/>
              </w:rPr>
            </w:pPr>
            <w:r>
              <w:rPr>
                <w:rFonts w:eastAsia="仿宋"/>
                <w:kern w:val="0"/>
                <w:szCs w:val="21"/>
              </w:rPr>
              <w:t>易制毒化学品储存规范，台账清晰</w:t>
            </w:r>
          </w:p>
          <w:p w:rsidR="00C5035E" w:rsidRDefault="00C5035E">
            <w:pPr>
              <w:widowControl/>
              <w:spacing w:line="300" w:lineRule="exact"/>
              <w:rPr>
                <w:rFonts w:eastAsia="仿宋"/>
                <w:kern w:val="0"/>
                <w:szCs w:val="21"/>
              </w:rPr>
            </w:pP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46</w:t>
            </w:r>
            <w:r>
              <w:rPr>
                <w:rFonts w:eastAsia="仿宋" w:hint="eastAsia"/>
                <w:kern w:val="0"/>
                <w:szCs w:val="21"/>
              </w:rPr>
              <w:t>）应设置专用存储区或者专柜储存并有防盗措施。</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）第一类易制毒化学品、药品类易制毒化学品实行双人双锁管理，账册保存期限不少于</w:t>
            </w:r>
            <w:r>
              <w:rPr>
                <w:rFonts w:eastAsia="仿宋" w:hint="eastAsia"/>
                <w:kern w:val="0"/>
                <w:szCs w:val="21"/>
              </w:rPr>
              <w:t>2</w:t>
            </w:r>
            <w:r>
              <w:rPr>
                <w:rFonts w:eastAsia="仿宋" w:hint="eastAsia"/>
                <w:kern w:val="0"/>
                <w:szCs w:val="21"/>
              </w:rPr>
              <w:t>年。</w:t>
            </w:r>
          </w:p>
        </w:tc>
        <w:tc>
          <w:tcPr>
            <w:tcW w:w="2543" w:type="dxa"/>
            <w:tcMar>
              <w:left w:w="45" w:type="dxa"/>
              <w:right w:w="45" w:type="dxa"/>
            </w:tcMar>
            <w:vAlign w:val="center"/>
          </w:tcPr>
          <w:p w:rsidR="00C5035E" w:rsidRDefault="00C5035E">
            <w:pPr>
              <w:widowControl/>
              <w:spacing w:line="300" w:lineRule="exact"/>
              <w:rPr>
                <w:rFonts w:eastAsia="仿宋"/>
                <w:b/>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C5035E" w:rsidRDefault="00094791">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化学品存量合规、双人双锁</w:t>
            </w:r>
            <w:r>
              <w:rPr>
                <w:rFonts w:eastAsia="仿宋" w:hint="eastAsia"/>
                <w:kern w:val="0"/>
                <w:szCs w:val="21"/>
              </w:rPr>
              <w:t>保管</w:t>
            </w:r>
          </w:p>
          <w:p w:rsidR="00C5035E" w:rsidRDefault="00C5035E">
            <w:pPr>
              <w:widowControl/>
              <w:spacing w:line="300" w:lineRule="exact"/>
              <w:rPr>
                <w:rFonts w:eastAsia="仿宋"/>
                <w:kern w:val="0"/>
                <w:szCs w:val="21"/>
              </w:rPr>
            </w:pP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）易制</w:t>
            </w:r>
            <w:proofErr w:type="gramStart"/>
            <w:r>
              <w:rPr>
                <w:rFonts w:eastAsia="仿宋" w:hint="eastAsia"/>
                <w:kern w:val="0"/>
                <w:szCs w:val="21"/>
              </w:rPr>
              <w:t>爆</w:t>
            </w:r>
            <w:proofErr w:type="gramEnd"/>
            <w:r>
              <w:rPr>
                <w:rFonts w:eastAsia="仿宋" w:hint="eastAsia"/>
                <w:kern w:val="0"/>
                <w:szCs w:val="21"/>
              </w:rPr>
              <w:t>化学品存量合规。</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rsidR="00C5035E" w:rsidRDefault="00094791">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rsidR="00C5035E" w:rsidRDefault="00094791">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jc w:val="left"/>
              <w:rPr>
                <w:rFonts w:ascii="仿宋" w:eastAsia="仿宋" w:hAnsi="仿宋"/>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hint="eastAsia"/>
                <w:b/>
                <w:bCs/>
                <w:kern w:val="0"/>
                <w:szCs w:val="21"/>
              </w:rPr>
              <w:t>9</w:t>
            </w:r>
            <w:r>
              <w:rPr>
                <w:rFonts w:eastAsia="仿宋"/>
                <w:b/>
                <w:bCs/>
                <w:kern w:val="0"/>
                <w:szCs w:val="21"/>
              </w:rPr>
              <w:t>.6</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实验气体管理</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从合格供应商处采购实验气体，建立气体</w:t>
            </w:r>
            <w:r>
              <w:rPr>
                <w:rFonts w:eastAsia="仿宋" w:hint="eastAsia"/>
                <w:kern w:val="0"/>
                <w:szCs w:val="21"/>
              </w:rPr>
              <w:t>（气瓶）</w:t>
            </w:r>
            <w:r>
              <w:rPr>
                <w:rFonts w:eastAsia="仿宋"/>
                <w:kern w:val="0"/>
                <w:szCs w:val="21"/>
              </w:rPr>
              <w:t>台账</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53</w:t>
            </w:r>
            <w:r>
              <w:rPr>
                <w:rFonts w:eastAsia="仿宋" w:hint="eastAsia"/>
                <w:bCs/>
                <w:kern w:val="0"/>
                <w:szCs w:val="21"/>
              </w:rPr>
              <w:t>）</w:t>
            </w:r>
            <w:r>
              <w:rPr>
                <w:rFonts w:eastAsia="仿宋"/>
                <w:bCs/>
                <w:kern w:val="0"/>
                <w:szCs w:val="21"/>
              </w:rPr>
              <w:t>查看记录</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气体</w:t>
            </w:r>
            <w:r>
              <w:rPr>
                <w:rFonts w:eastAsia="仿宋" w:hint="eastAsia"/>
                <w:kern w:val="0"/>
                <w:szCs w:val="21"/>
              </w:rPr>
              <w:t>（气瓶）</w:t>
            </w:r>
            <w:r>
              <w:rPr>
                <w:rFonts w:eastAsia="仿宋"/>
                <w:kern w:val="0"/>
                <w:szCs w:val="21"/>
              </w:rPr>
              <w:t>的存放和使用符合相关要求</w:t>
            </w:r>
          </w:p>
        </w:tc>
        <w:tc>
          <w:tcPr>
            <w:tcW w:w="7660" w:type="dxa"/>
            <w:tcMar>
              <w:left w:w="45" w:type="dxa"/>
              <w:right w:w="45" w:type="dxa"/>
            </w:tcMar>
            <w:vAlign w:val="center"/>
          </w:tcPr>
          <w:p w:rsidR="00C5035E" w:rsidRDefault="00094791">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气体</w:t>
            </w:r>
            <w:r>
              <w:rPr>
                <w:rFonts w:eastAsia="仿宋" w:hint="eastAsia"/>
                <w:kern w:val="0"/>
                <w:szCs w:val="21"/>
              </w:rPr>
              <w:t>（气瓶）</w:t>
            </w:r>
            <w:r>
              <w:rPr>
                <w:rFonts w:eastAsia="仿宋"/>
                <w:kern w:val="0"/>
                <w:szCs w:val="21"/>
              </w:rPr>
              <w:t>存放点须通风、远离热源、避免暴晒，地面平整干燥</w:t>
            </w:r>
            <w:r>
              <w:rPr>
                <w:rFonts w:eastAsia="仿宋" w:hint="eastAsia"/>
                <w:kern w:val="0"/>
                <w:szCs w:val="21"/>
              </w:rPr>
              <w:t>。</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szCs w:val="21"/>
              </w:rPr>
              <w:t>气瓶应合理固定</w:t>
            </w:r>
            <w:r>
              <w:rPr>
                <w:rFonts w:eastAsia="仿宋" w:hint="eastAsia"/>
                <w:kern w:val="0"/>
                <w:szCs w:val="21"/>
              </w:rPr>
              <w:t>。</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56</w:t>
            </w:r>
            <w:r>
              <w:rPr>
                <w:rFonts w:eastAsia="仿宋" w:hint="eastAsia"/>
                <w:kern w:val="0"/>
                <w:szCs w:val="21"/>
              </w:rPr>
              <w:t>）</w:t>
            </w:r>
            <w:r>
              <w:rPr>
                <w:rFonts w:eastAsia="仿宋"/>
                <w:kern w:val="0"/>
                <w:szCs w:val="21"/>
              </w:rPr>
              <w:t>危险气体</w:t>
            </w:r>
            <w:r>
              <w:rPr>
                <w:rFonts w:eastAsia="仿宋" w:hint="eastAsia"/>
                <w:kern w:val="0"/>
                <w:szCs w:val="21"/>
              </w:rPr>
              <w:t>气瓶</w:t>
            </w:r>
            <w:r>
              <w:rPr>
                <w:rFonts w:eastAsia="仿宋"/>
                <w:kern w:val="0"/>
                <w:szCs w:val="21"/>
              </w:rPr>
              <w:t>尽量置于室外，室内放置应使用常时排风且带监测报警装置的气瓶柜</w:t>
            </w:r>
            <w:r>
              <w:rPr>
                <w:rFonts w:eastAsia="仿宋" w:hint="eastAsia"/>
                <w:kern w:val="0"/>
                <w:szCs w:val="21"/>
              </w:rPr>
              <w:t>。</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气瓶的存放应控制在最小需求量</w:t>
            </w:r>
            <w:r>
              <w:rPr>
                <w:rFonts w:eastAsia="仿宋" w:hint="eastAsia"/>
                <w:kern w:val="0"/>
                <w:szCs w:val="21"/>
              </w:rPr>
              <w:t>。</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涉及有毒、可燃气体的场所，配有通风设施和相应的气体监测和报警装置等，张贴必要的安全警示标识</w:t>
            </w:r>
            <w:r>
              <w:rPr>
                <w:rFonts w:eastAsia="仿宋" w:hint="eastAsia"/>
                <w:kern w:val="0"/>
                <w:szCs w:val="21"/>
              </w:rPr>
              <w:t>。</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可燃性气体与氧气等助燃气体</w:t>
            </w:r>
            <w:r>
              <w:rPr>
                <w:rFonts w:eastAsia="仿宋" w:hint="eastAsia"/>
                <w:kern w:val="0"/>
                <w:szCs w:val="21"/>
              </w:rPr>
              <w:t>气瓶</w:t>
            </w:r>
            <w:r>
              <w:rPr>
                <w:rFonts w:eastAsia="仿宋"/>
                <w:kern w:val="0"/>
                <w:szCs w:val="21"/>
              </w:rPr>
              <w:t>不</w:t>
            </w:r>
            <w:r>
              <w:rPr>
                <w:rFonts w:eastAsia="仿宋" w:hint="eastAsia"/>
                <w:kern w:val="0"/>
                <w:szCs w:val="21"/>
              </w:rPr>
              <w:t>得</w:t>
            </w:r>
            <w:r>
              <w:rPr>
                <w:rFonts w:eastAsia="仿宋"/>
                <w:kern w:val="0"/>
                <w:szCs w:val="21"/>
              </w:rPr>
              <w:t>混放</w:t>
            </w:r>
            <w:r>
              <w:rPr>
                <w:rFonts w:eastAsia="仿宋" w:hint="eastAsia"/>
                <w:kern w:val="0"/>
                <w:szCs w:val="21"/>
              </w:rPr>
              <w:t>。</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独立的气体</w:t>
            </w:r>
            <w:r>
              <w:rPr>
                <w:rFonts w:eastAsia="仿宋" w:hint="eastAsia"/>
                <w:kern w:val="0"/>
                <w:szCs w:val="21"/>
              </w:rPr>
              <w:t>气</w:t>
            </w:r>
            <w:r>
              <w:rPr>
                <w:rFonts w:eastAsia="仿宋"/>
                <w:kern w:val="0"/>
                <w:szCs w:val="21"/>
              </w:rPr>
              <w:t>瓶室应通风、不混放、有监控</w:t>
            </w:r>
            <w:r>
              <w:rPr>
                <w:rFonts w:eastAsia="仿宋" w:hint="eastAsia"/>
                <w:kern w:val="0"/>
                <w:szCs w:val="21"/>
              </w:rPr>
              <w:t>，</w:t>
            </w:r>
            <w:r>
              <w:rPr>
                <w:rFonts w:eastAsia="仿宋"/>
                <w:kern w:val="0"/>
                <w:szCs w:val="21"/>
              </w:rPr>
              <w:t>有专人管理和记录</w:t>
            </w:r>
            <w:r>
              <w:rPr>
                <w:rFonts w:eastAsia="仿宋" w:hint="eastAsia"/>
                <w:kern w:val="0"/>
                <w:szCs w:val="21"/>
              </w:rPr>
              <w:t>。</w:t>
            </w:r>
          </w:p>
          <w:p w:rsidR="00C5035E" w:rsidRDefault="00094791">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有供应商</w:t>
            </w:r>
            <w:r>
              <w:rPr>
                <w:rFonts w:eastAsia="仿宋" w:hint="eastAsia"/>
                <w:kern w:val="0"/>
                <w:szCs w:val="21"/>
              </w:rPr>
              <w:t>提供的气</w:t>
            </w:r>
            <w:r>
              <w:rPr>
                <w:rFonts w:eastAsia="仿宋"/>
                <w:kern w:val="0"/>
                <w:szCs w:val="21"/>
              </w:rPr>
              <w:t>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w:t>
            </w:r>
            <w:proofErr w:type="gramEnd"/>
            <w:r>
              <w:rPr>
                <w:rFonts w:eastAsia="仿宋"/>
                <w:kern w:val="0"/>
                <w:szCs w:val="21"/>
              </w:rPr>
              <w:t>过设计年限的气瓶</w:t>
            </w:r>
            <w:r>
              <w:rPr>
                <w:rFonts w:eastAsia="仿宋" w:hint="eastAsia"/>
                <w:kern w:val="0"/>
                <w:szCs w:val="21"/>
              </w:rPr>
              <w:t>。</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气瓶颜色符合</w:t>
            </w:r>
            <w:r>
              <w:rPr>
                <w:rFonts w:eastAsia="仿宋"/>
                <w:kern w:val="0"/>
                <w:szCs w:val="21"/>
              </w:rPr>
              <w:t>GB/T 7144</w:t>
            </w:r>
            <w:r>
              <w:rPr>
                <w:rFonts w:eastAsia="仿宋" w:hint="eastAsia"/>
                <w:kern w:val="0"/>
                <w:szCs w:val="21"/>
              </w:rPr>
              <w:t>《气瓶颜色标志》</w:t>
            </w:r>
            <w:r>
              <w:rPr>
                <w:rFonts w:eastAsia="仿宋"/>
                <w:kern w:val="0"/>
                <w:szCs w:val="21"/>
              </w:rPr>
              <w:t>的规定要求，确认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r>
              <w:rPr>
                <w:rFonts w:eastAsia="仿宋" w:hint="eastAsia"/>
                <w:kern w:val="0"/>
                <w:szCs w:val="21"/>
              </w:rPr>
              <w:t>。</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）气</w:t>
            </w:r>
            <w:r>
              <w:rPr>
                <w:rFonts w:eastAsia="仿宋"/>
                <w:kern w:val="0"/>
                <w:szCs w:val="21"/>
              </w:rPr>
              <w:t>瓶</w:t>
            </w:r>
            <w:r>
              <w:rPr>
                <w:rFonts w:eastAsia="仿宋"/>
                <w:kern w:val="0"/>
                <w:szCs w:val="21"/>
              </w:rPr>
              <w:t>附件齐全</w:t>
            </w:r>
            <w:r>
              <w:rPr>
                <w:rFonts w:eastAsia="仿宋" w:hint="eastAsia"/>
                <w:kern w:val="0"/>
                <w:szCs w:val="21"/>
              </w:rPr>
              <w:t>。</w:t>
            </w:r>
          </w:p>
        </w:tc>
        <w:tc>
          <w:tcPr>
            <w:tcW w:w="2543" w:type="dxa"/>
            <w:tcMar>
              <w:left w:w="45" w:type="dxa"/>
              <w:right w:w="45" w:type="dxa"/>
            </w:tcMar>
            <w:vAlign w:val="center"/>
          </w:tcPr>
          <w:p w:rsidR="00C5035E" w:rsidRDefault="00C5035E">
            <w:pPr>
              <w:rPr>
                <w:rFonts w:eastAsia="仿宋"/>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9.6.3</w:t>
            </w:r>
          </w:p>
        </w:tc>
        <w:tc>
          <w:tcPr>
            <w:tcW w:w="3820" w:type="dxa"/>
            <w:tcMar>
              <w:left w:w="45" w:type="dxa"/>
              <w:right w:w="45" w:type="dxa"/>
            </w:tcMar>
            <w:vAlign w:val="center"/>
          </w:tcPr>
          <w:p w:rsidR="00C5035E" w:rsidRDefault="00094791">
            <w:pPr>
              <w:rPr>
                <w:rFonts w:eastAsia="仿宋"/>
                <w:kern w:val="0"/>
                <w:szCs w:val="21"/>
              </w:rPr>
            </w:pPr>
            <w:r>
              <w:rPr>
                <w:rFonts w:eastAsia="仿宋"/>
                <w:kern w:val="0"/>
              </w:rPr>
              <w:t>较小密封空间使用可引起窒息的气体，</w:t>
            </w:r>
            <w:r>
              <w:rPr>
                <w:rFonts w:eastAsia="仿宋" w:hint="eastAsia"/>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rsidR="00C5035E" w:rsidRDefault="00094791">
            <w:pPr>
              <w:widowControl/>
              <w:spacing w:line="300" w:lineRule="exact"/>
              <w:rPr>
                <w:rFonts w:eastAsia="仿宋"/>
                <w:szCs w:val="21"/>
              </w:rPr>
            </w:pPr>
            <w:r>
              <w:rPr>
                <w:rFonts w:eastAsia="仿宋" w:hint="eastAsia"/>
                <w:szCs w:val="21"/>
              </w:rPr>
              <w:t>（</w:t>
            </w:r>
            <w:r>
              <w:rPr>
                <w:rFonts w:eastAsia="仿宋" w:hint="eastAsia"/>
                <w:szCs w:val="21"/>
              </w:rPr>
              <w:t>1</w:t>
            </w:r>
            <w:r>
              <w:rPr>
                <w:rFonts w:eastAsia="仿宋"/>
                <w:szCs w:val="21"/>
              </w:rPr>
              <w:t>65</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r>
              <w:rPr>
                <w:rFonts w:eastAsia="仿宋" w:hint="eastAsia"/>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9.6.4</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气体管路和</w:t>
            </w:r>
            <w:r>
              <w:rPr>
                <w:rFonts w:eastAsia="仿宋" w:hint="eastAsia"/>
                <w:kern w:val="0"/>
                <w:szCs w:val="21"/>
              </w:rPr>
              <w:t>气</w:t>
            </w:r>
            <w:r>
              <w:rPr>
                <w:rFonts w:eastAsia="仿宋"/>
                <w:kern w:val="0"/>
                <w:szCs w:val="21"/>
              </w:rPr>
              <w:t>瓶连接正确、有清晰标识</w:t>
            </w:r>
          </w:p>
        </w:tc>
        <w:tc>
          <w:tcPr>
            <w:tcW w:w="7660" w:type="dxa"/>
            <w:tcMar>
              <w:left w:w="45" w:type="dxa"/>
              <w:right w:w="45" w:type="dxa"/>
            </w:tcMar>
            <w:vAlign w:val="center"/>
          </w:tcPr>
          <w:p w:rsidR="00C5035E" w:rsidRDefault="00094791">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C5035E" w:rsidRDefault="00C5035E">
            <w:pPr>
              <w:widowControl/>
              <w:spacing w:line="300" w:lineRule="exac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hint="eastAsia"/>
                <w:b/>
                <w:kern w:val="0"/>
                <w:szCs w:val="21"/>
              </w:rPr>
              <w:t>实验室化学废弃物的收集、分类和转运</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C5035E" w:rsidRDefault="0009479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67</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r>
              <w:rPr>
                <w:rFonts w:eastAsia="仿宋" w:hint="eastAsia"/>
                <w:kern w:val="0"/>
                <w:szCs w:val="21"/>
              </w:rPr>
              <w:t>。</w:t>
            </w:r>
          </w:p>
          <w:p w:rsidR="00C5035E" w:rsidRDefault="0009479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暂存区应有警示标识并有防遗洒、防渗漏设施或措施</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C5035E" w:rsidRDefault="0009479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危险废物应按化学特性和危险特性，进行分类收集和暂存</w:t>
            </w:r>
            <w:r>
              <w:rPr>
                <w:rFonts w:eastAsia="仿宋" w:hint="eastAsia"/>
                <w:kern w:val="0"/>
                <w:szCs w:val="21"/>
              </w:rPr>
              <w:t>。</w:t>
            </w:r>
          </w:p>
          <w:p w:rsidR="00C5035E" w:rsidRDefault="0009479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废弃的化学试剂应存放在原试剂瓶中，保留原标签，并瓶口朝上放入</w:t>
            </w:r>
            <w:proofErr w:type="gramStart"/>
            <w:r>
              <w:rPr>
                <w:rFonts w:eastAsia="仿宋"/>
                <w:kern w:val="0"/>
                <w:szCs w:val="21"/>
              </w:rPr>
              <w:t>专用固废</w:t>
            </w:r>
            <w:proofErr w:type="gramEnd"/>
            <w:r>
              <w:rPr>
                <w:rFonts w:eastAsia="仿宋"/>
                <w:kern w:val="0"/>
                <w:szCs w:val="21"/>
              </w:rPr>
              <w:t>箱中</w:t>
            </w:r>
            <w:r>
              <w:rPr>
                <w:rFonts w:eastAsia="仿宋" w:hint="eastAsia"/>
                <w:kern w:val="0"/>
                <w:szCs w:val="21"/>
              </w:rPr>
              <w:t>。</w:t>
            </w:r>
          </w:p>
          <w:p w:rsidR="00C5035E" w:rsidRDefault="0009479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71</w:t>
            </w:r>
            <w:r>
              <w:rPr>
                <w:rFonts w:eastAsia="仿宋" w:hint="eastAsia"/>
                <w:kern w:val="0"/>
                <w:szCs w:val="21"/>
              </w:rPr>
              <w:t>）</w:t>
            </w:r>
            <w:r>
              <w:rPr>
                <w:rFonts w:eastAsia="仿宋"/>
                <w:kern w:val="0"/>
                <w:szCs w:val="21"/>
              </w:rPr>
              <w:t>针头等利器</w:t>
            </w:r>
            <w:r>
              <w:rPr>
                <w:rFonts w:eastAsia="仿宋" w:hint="eastAsia"/>
                <w:kern w:val="0"/>
                <w:szCs w:val="21"/>
              </w:rPr>
              <w:t>须</w:t>
            </w:r>
            <w:r>
              <w:rPr>
                <w:rFonts w:eastAsia="仿宋"/>
                <w:kern w:val="0"/>
                <w:szCs w:val="21"/>
              </w:rPr>
              <w:t>放入利器盒中收集</w:t>
            </w:r>
            <w:r>
              <w:rPr>
                <w:rFonts w:eastAsia="仿宋" w:hint="eastAsia"/>
                <w:kern w:val="0"/>
                <w:szCs w:val="21"/>
              </w:rPr>
              <w:t>。</w:t>
            </w:r>
          </w:p>
          <w:p w:rsidR="00C5035E" w:rsidRDefault="0009479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r>
              <w:rPr>
                <w:rFonts w:eastAsia="仿宋" w:hint="eastAsia"/>
                <w:kern w:val="0"/>
                <w:szCs w:val="21"/>
              </w:rPr>
              <w:t>。</w:t>
            </w:r>
          </w:p>
          <w:p w:rsidR="00C5035E" w:rsidRDefault="0009479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C5035E" w:rsidRDefault="0009479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r>
              <w:rPr>
                <w:rFonts w:eastAsia="仿宋"/>
                <w:kern w:val="0"/>
                <w:szCs w:val="21"/>
              </w:rPr>
              <w:t>严禁将实验室危险废物直接排入下水道，严禁与生活垃圾、感染性废物或放射性废物等混装</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9.7.3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rsidR="00C5035E" w:rsidRDefault="0009479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）贮存设施、场所应当按照规定设置危险废物识别标志，存储装置符合</w:t>
            </w:r>
            <w:r>
              <w:rPr>
                <w:rFonts w:eastAsia="仿宋" w:hint="eastAsia"/>
                <w:kern w:val="0"/>
                <w:szCs w:val="21"/>
              </w:rPr>
              <w:t>GB/T</w:t>
            </w:r>
            <w:r>
              <w:rPr>
                <w:rFonts w:eastAsia="仿宋"/>
                <w:kern w:val="0"/>
                <w:szCs w:val="21"/>
              </w:rPr>
              <w:t xml:space="preserve"> </w:t>
            </w:r>
            <w:r>
              <w:rPr>
                <w:rFonts w:eastAsia="仿宋" w:hint="eastAsia"/>
                <w:kern w:val="0"/>
                <w:szCs w:val="21"/>
              </w:rPr>
              <w:t>41962</w:t>
            </w:r>
            <w:r>
              <w:rPr>
                <w:rFonts w:eastAsia="仿宋" w:hint="eastAsia"/>
                <w:kern w:val="0"/>
                <w:szCs w:val="21"/>
              </w:rPr>
              <w:t>《实验室废弃物存储装置技术规范》的要求，易燃废弃物室外存储装置的单套内部面积应不大于</w:t>
            </w:r>
            <w:r>
              <w:rPr>
                <w:rFonts w:eastAsia="仿宋" w:hint="eastAsia"/>
                <w:kern w:val="0"/>
                <w:szCs w:val="21"/>
              </w:rPr>
              <w:t>30m</w:t>
            </w:r>
            <w:r>
              <w:rPr>
                <w:rFonts w:eastAsia="仿宋"/>
                <w:kern w:val="0"/>
                <w:szCs w:val="21"/>
                <w:vertAlign w:val="superscript"/>
              </w:rPr>
              <w:t>2</w:t>
            </w:r>
            <w:r>
              <w:rPr>
                <w:rFonts w:eastAsia="仿宋" w:hint="eastAsia"/>
                <w:kern w:val="0"/>
                <w:szCs w:val="21"/>
              </w:rPr>
              <w:t>、高应不大于</w:t>
            </w:r>
            <w:r>
              <w:rPr>
                <w:rFonts w:eastAsia="仿宋" w:hint="eastAsia"/>
                <w:kern w:val="0"/>
                <w:szCs w:val="21"/>
              </w:rPr>
              <w:t>3m</w:t>
            </w:r>
            <w:r>
              <w:rPr>
                <w:rFonts w:eastAsia="仿宋" w:hint="eastAsia"/>
                <w:kern w:val="0"/>
                <w:szCs w:val="21"/>
              </w:rPr>
              <w:t>（尺寸误差应不大于</w:t>
            </w:r>
            <w:r>
              <w:rPr>
                <w:rFonts w:eastAsia="仿宋" w:hint="eastAsia"/>
                <w:kern w:val="0"/>
                <w:szCs w:val="21"/>
              </w:rPr>
              <w:t>10%</w:t>
            </w:r>
            <w:r>
              <w:rPr>
                <w:rFonts w:eastAsia="仿宋" w:hint="eastAsia"/>
                <w:kern w:val="0"/>
                <w:szCs w:val="21"/>
              </w:rPr>
              <w:t>），并在通风口处设置</w:t>
            </w:r>
            <w:r>
              <w:rPr>
                <w:rFonts w:eastAsia="仿宋" w:hint="eastAsia"/>
                <w:kern w:val="0"/>
                <w:szCs w:val="21"/>
              </w:rPr>
              <w:t>防火阀，公称动作温度为</w:t>
            </w:r>
            <w:r>
              <w:rPr>
                <w:rFonts w:eastAsia="仿宋" w:hint="eastAsia"/>
                <w:kern w:val="0"/>
                <w:szCs w:val="21"/>
              </w:rPr>
              <w:t>70</w:t>
            </w:r>
            <w:r>
              <w:rPr>
                <w:rFonts w:ascii="仿宋_GB2312" w:eastAsia="仿宋_GB2312"/>
                <w:sz w:val="24"/>
              </w:rPr>
              <w:t>°</w:t>
            </w:r>
            <w:r>
              <w:rPr>
                <w:rFonts w:ascii="仿宋_GB2312" w:eastAsia="仿宋_GB2312"/>
                <w:sz w:val="24"/>
              </w:rPr>
              <w:t>C</w:t>
            </w:r>
            <w:r>
              <w:rPr>
                <w:rFonts w:eastAsia="仿宋" w:hint="eastAsia"/>
                <w:kern w:val="0"/>
                <w:szCs w:val="21"/>
              </w:rPr>
              <w:t>。</w:t>
            </w:r>
          </w:p>
          <w:p w:rsidR="00C5035E" w:rsidRDefault="00094791">
            <w:pPr>
              <w:widowControl/>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76</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w:t>
            </w:r>
            <w:proofErr w:type="gramEnd"/>
            <w:r>
              <w:rPr>
                <w:rFonts w:eastAsia="仿宋"/>
                <w:kern w:val="0"/>
                <w:szCs w:val="21"/>
              </w:rPr>
              <w:t>站安全运行、实验室危险废物出站转运等日常管理工作落实到相关人员的岗位职责中</w:t>
            </w:r>
            <w:r>
              <w:rPr>
                <w:rFonts w:eastAsia="仿宋" w:hint="eastAsia"/>
                <w:kern w:val="0"/>
                <w:szCs w:val="21"/>
              </w:rPr>
              <w:t>。</w:t>
            </w:r>
          </w:p>
          <w:p w:rsidR="00C5035E" w:rsidRDefault="00094791">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77</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9.7.4</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rsidR="00C5035E" w:rsidRDefault="0009479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C5035E" w:rsidRDefault="00094791">
            <w:pPr>
              <w:widowControl/>
              <w:rPr>
                <w:rFonts w:eastAsia="仿宋"/>
                <w:kern w:val="0"/>
                <w:szCs w:val="21"/>
              </w:rPr>
            </w:pPr>
            <w:r>
              <w:rPr>
                <w:rFonts w:eastAsia="仿宋" w:hint="eastAsia"/>
                <w:kern w:val="0"/>
                <w:szCs w:val="21"/>
              </w:rPr>
              <w:t>（</w:t>
            </w:r>
            <w:r>
              <w:rPr>
                <w:rFonts w:eastAsia="仿宋"/>
                <w:kern w:val="0"/>
                <w:szCs w:val="21"/>
              </w:rPr>
              <w:t>179</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r>
              <w:rPr>
                <w:rFonts w:eastAsia="仿宋" w:hint="eastAsia"/>
                <w:kern w:val="0"/>
                <w:szCs w:val="21"/>
              </w:rPr>
              <w:t>。</w:t>
            </w:r>
          </w:p>
          <w:p w:rsidR="00C5035E" w:rsidRDefault="0009479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80</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C5035E" w:rsidRDefault="0009479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81</w:t>
            </w:r>
            <w:r>
              <w:rPr>
                <w:rFonts w:eastAsia="仿宋" w:hint="eastAsia"/>
                <w:kern w:val="0"/>
                <w:szCs w:val="21"/>
              </w:rPr>
              <w:t>）</w:t>
            </w:r>
            <w:r>
              <w:rPr>
                <w:rFonts w:eastAsia="仿宋"/>
                <w:kern w:val="0"/>
                <w:szCs w:val="21"/>
              </w:rPr>
              <w:t>转运人员应使用专用运输工具，运输前根据运输废物的危险特性，应携带必要的应急物资和个</w:t>
            </w:r>
            <w:r>
              <w:rPr>
                <w:rFonts w:eastAsia="仿宋" w:hint="eastAsia"/>
                <w:kern w:val="0"/>
                <w:szCs w:val="21"/>
              </w:rPr>
              <w:t>体</w:t>
            </w:r>
            <w:r>
              <w:rPr>
                <w:rFonts w:eastAsia="仿宋"/>
                <w:kern w:val="0"/>
                <w:szCs w:val="21"/>
              </w:rPr>
              <w:t>防护用具，如收集工具、手套、口罩等</w:t>
            </w:r>
            <w:r>
              <w:rPr>
                <w:rFonts w:eastAsia="仿宋" w:hint="eastAsia"/>
                <w:kern w:val="0"/>
                <w:szCs w:val="21"/>
              </w:rPr>
              <w:t>。</w:t>
            </w:r>
          </w:p>
          <w:p w:rsidR="00C5035E" w:rsidRDefault="00094791">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生物安全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hint="eastAsia"/>
                <w:b/>
                <w:kern w:val="0"/>
                <w:szCs w:val="21"/>
              </w:rPr>
              <w:t>实验室生物安全等级</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83</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在相应等级的实验室开展涉及致病性生物因子的实验活动</w:t>
            </w:r>
          </w:p>
          <w:p w:rsidR="00C5035E" w:rsidRDefault="00C5035E">
            <w:pPr>
              <w:widowControl/>
              <w:spacing w:line="300" w:lineRule="exact"/>
              <w:rPr>
                <w:rFonts w:eastAsia="仿宋"/>
                <w:kern w:val="0"/>
                <w:szCs w:val="21"/>
              </w:rPr>
            </w:pP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84</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BSL-1/ABSL-1</w:t>
            </w:r>
            <w:r>
              <w:rPr>
                <w:rFonts w:eastAsia="仿宋"/>
                <w:kern w:val="0"/>
                <w:szCs w:val="21"/>
              </w:rPr>
              <w:t>、</w:t>
            </w:r>
            <w:r>
              <w:rPr>
                <w:rFonts w:eastAsia="仿宋"/>
                <w:kern w:val="0"/>
                <w:szCs w:val="21"/>
              </w:rPr>
              <w:t>BSL-2/ABSL-2</w:t>
            </w:r>
            <w:r>
              <w:rPr>
                <w:rFonts w:eastAsia="仿宋"/>
                <w:kern w:val="0"/>
                <w:szCs w:val="21"/>
              </w:rPr>
              <w:t>或以上等级实验室中进行</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场所与设施</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C5035E" w:rsidRDefault="00094791">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85</w:t>
            </w:r>
            <w:r>
              <w:rPr>
                <w:rFonts w:eastAsia="仿宋" w:hint="eastAsia"/>
                <w:kern w:val="0"/>
                <w:szCs w:val="21"/>
              </w:rPr>
              <w:t>）</w:t>
            </w:r>
            <w:r>
              <w:rPr>
                <w:rFonts w:eastAsia="仿宋"/>
                <w:kern w:val="0"/>
                <w:szCs w:val="21"/>
              </w:rPr>
              <w:t>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r>
              <w:rPr>
                <w:rFonts w:eastAsia="仿宋" w:hint="eastAsia"/>
                <w:kern w:val="0"/>
                <w:szCs w:val="21"/>
              </w:rPr>
              <w:t>。</w:t>
            </w:r>
          </w:p>
        </w:tc>
        <w:tc>
          <w:tcPr>
            <w:tcW w:w="2543" w:type="dxa"/>
            <w:tcMar>
              <w:left w:w="45" w:type="dxa"/>
              <w:right w:w="45" w:type="dxa"/>
            </w:tcMar>
            <w:vAlign w:val="center"/>
          </w:tcPr>
          <w:p w:rsidR="00C5035E" w:rsidRDefault="00C5035E">
            <w:pPr>
              <w:pStyle w:val="24"/>
              <w:spacing w:line="360" w:lineRule="auto"/>
              <w:ind w:firstLineChars="0" w:firstLine="0"/>
              <w:rPr>
                <w:rFonts w:ascii="Times New Roman" w:eastAsia="仿宋" w:hAnsi="Times New Roman"/>
                <w:b/>
                <w:bCs/>
                <w:kern w:val="0"/>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kern w:val="0"/>
                <w:szCs w:val="21"/>
              </w:rPr>
              <w:t>（</w:t>
            </w:r>
            <w:r>
              <w:rPr>
                <w:rFonts w:eastAsia="仿宋"/>
                <w:kern w:val="0"/>
                <w:szCs w:val="21"/>
              </w:rPr>
              <w:t>186</w:t>
            </w:r>
            <w:r>
              <w:rPr>
                <w:rFonts w:eastAsia="仿宋" w:hint="eastAsia"/>
                <w:kern w:val="0"/>
                <w:szCs w:val="21"/>
              </w:rPr>
              <w:t>）</w:t>
            </w:r>
            <w:r>
              <w:rPr>
                <w:rFonts w:eastAsia="仿宋"/>
                <w:kern w:val="0"/>
                <w:szCs w:val="21"/>
              </w:rPr>
              <w:t>BSL-2</w:t>
            </w:r>
            <w:r>
              <w:rPr>
                <w:rFonts w:eastAsia="仿宋"/>
                <w:kern w:val="0"/>
                <w:szCs w:val="21"/>
              </w:rPr>
              <w:t>以上安全等级实验室须配有</w:t>
            </w:r>
            <w:r>
              <w:rPr>
                <w:rFonts w:eastAsia="仿宋"/>
                <w:kern w:val="0"/>
                <w:szCs w:val="21"/>
              </w:rPr>
              <w:t>II</w:t>
            </w:r>
            <w:r>
              <w:rPr>
                <w:rFonts w:eastAsia="仿宋"/>
                <w:kern w:val="0"/>
                <w:szCs w:val="21"/>
              </w:rPr>
              <w:t>级生物安全柜，</w:t>
            </w:r>
            <w:r>
              <w:rPr>
                <w:rFonts w:eastAsia="仿宋" w:hint="eastAsia"/>
                <w:kern w:val="0"/>
                <w:szCs w:val="21"/>
              </w:rPr>
              <w:t>ABSL-2</w:t>
            </w:r>
            <w:r>
              <w:rPr>
                <w:rFonts w:eastAsia="仿宋" w:hint="eastAsia"/>
                <w:kern w:val="0"/>
                <w:szCs w:val="21"/>
              </w:rPr>
              <w:t>适用时配备，并</w:t>
            </w:r>
            <w:r>
              <w:rPr>
                <w:rFonts w:eastAsia="仿宋"/>
                <w:kern w:val="0"/>
                <w:szCs w:val="21"/>
              </w:rPr>
              <w:t>定期进行检测</w:t>
            </w:r>
            <w:r>
              <w:rPr>
                <w:rFonts w:eastAsia="仿宋" w:hint="eastAsia"/>
                <w:kern w:val="0"/>
                <w:szCs w:val="21"/>
              </w:rPr>
              <w:t>，</w:t>
            </w:r>
            <w:r>
              <w:rPr>
                <w:rFonts w:eastAsia="仿宋"/>
                <w:bCs/>
                <w:kern w:val="0"/>
                <w:szCs w:val="21"/>
              </w:rPr>
              <w:t>B</w:t>
            </w:r>
            <w:r>
              <w:rPr>
                <w:rFonts w:eastAsia="仿宋"/>
                <w:bCs/>
                <w:kern w:val="0"/>
                <w:szCs w:val="21"/>
              </w:rPr>
              <w:t>型生物安全柜</w:t>
            </w:r>
            <w:r>
              <w:rPr>
                <w:rFonts w:eastAsia="仿宋" w:hint="eastAsia"/>
                <w:bCs/>
                <w:kern w:val="0"/>
                <w:szCs w:val="21"/>
              </w:rPr>
              <w:t>须</w:t>
            </w:r>
            <w:r>
              <w:rPr>
                <w:rFonts w:eastAsia="仿宋"/>
                <w:bCs/>
                <w:kern w:val="0"/>
                <w:szCs w:val="21"/>
              </w:rPr>
              <w:t>有正常通风系统</w:t>
            </w:r>
            <w:r>
              <w:rPr>
                <w:rFonts w:eastAsia="仿宋" w:hint="eastAsia"/>
                <w:bCs/>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）病原微生物</w:t>
            </w:r>
            <w:r>
              <w:rPr>
                <w:rFonts w:eastAsia="仿宋"/>
                <w:kern w:val="0"/>
                <w:szCs w:val="21"/>
              </w:rPr>
              <w:t>实验室</w:t>
            </w:r>
            <w:r>
              <w:rPr>
                <w:rFonts w:eastAsia="仿宋" w:hint="eastAsia"/>
                <w:kern w:val="0"/>
                <w:szCs w:val="21"/>
              </w:rPr>
              <w:t>应有可靠和充足的电力供应，配备适用的消防器材、洗眼装置和必要的应急喷淋。</w:t>
            </w:r>
          </w:p>
          <w:p w:rsidR="00C5035E" w:rsidRDefault="00094791">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1</w:t>
            </w:r>
            <w:r>
              <w:rPr>
                <w:rFonts w:eastAsia="仿宋"/>
                <w:kern w:val="0"/>
                <w:szCs w:val="21"/>
              </w:rPr>
              <w:t>88</w:t>
            </w:r>
            <w:r>
              <w:rPr>
                <w:rFonts w:eastAsia="仿宋" w:hint="eastAsia"/>
                <w:kern w:val="0"/>
                <w:szCs w:val="21"/>
              </w:rPr>
              <w:t>）已设传递窗的实验室要保证传递窗功能正常，内部不存放物品；室外排风口应有防风、防雨、防鼠、防虫设计，但不影响气体向上空排放。相关实验室采取有效措施防止昆虫、啮齿动物进入或逃逸，如安装防虫纱窗、挡鼠板等。</w:t>
            </w:r>
          </w:p>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89</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，按规定要求</w:t>
            </w:r>
            <w:r>
              <w:rPr>
                <w:rFonts w:eastAsia="仿宋"/>
                <w:kern w:val="0"/>
                <w:szCs w:val="21"/>
              </w:rPr>
              <w:t>监测灭菌效果</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
                <w:bCs/>
                <w:kern w:val="0"/>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kern w:val="0"/>
                <w:szCs w:val="21"/>
              </w:rPr>
              <w:t>190</w:t>
            </w:r>
            <w:r>
              <w:rPr>
                <w:rFonts w:eastAsia="仿宋" w:hint="eastAsia"/>
                <w:kern w:val="0"/>
                <w:szCs w:val="21"/>
              </w:rPr>
              <w:t>）使用紫外灯的生物安全实验室应设安全警示标志，尤其要对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91</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r>
              <w:rPr>
                <w:rFonts w:eastAsia="仿宋" w:hint="eastAsia"/>
                <w:kern w:val="0"/>
                <w:szCs w:val="21"/>
              </w:rPr>
              <w:t>。</w:t>
            </w:r>
          </w:p>
        </w:tc>
        <w:tc>
          <w:tcPr>
            <w:tcW w:w="2543" w:type="dxa"/>
            <w:tcMar>
              <w:left w:w="45" w:type="dxa"/>
              <w:right w:w="45" w:type="dxa"/>
            </w:tcMar>
            <w:vAlign w:val="center"/>
          </w:tcPr>
          <w:p w:rsidR="00C5035E" w:rsidRDefault="00C5035E">
            <w:pPr>
              <w:pStyle w:val="a6"/>
              <w:jc w:val="both"/>
              <w:rPr>
                <w:rFonts w:ascii="Times New Roman" w:eastAsia="仿宋" w:hAnsi="Times New Roman"/>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C5035E" w:rsidRDefault="00094791">
            <w:pPr>
              <w:widowControl/>
              <w:spacing w:line="300" w:lineRule="exact"/>
              <w:rPr>
                <w:rFonts w:eastAsia="仿宋"/>
                <w:b/>
                <w:bCs/>
                <w:kern w:val="0"/>
                <w:szCs w:val="21"/>
              </w:rPr>
            </w:pPr>
            <w:r>
              <w:rPr>
                <w:rFonts w:eastAsia="仿宋"/>
                <w:b/>
                <w:bCs/>
                <w:kern w:val="0"/>
                <w:szCs w:val="21"/>
              </w:rPr>
              <w:t>病原微生物</w:t>
            </w:r>
            <w:r>
              <w:rPr>
                <w:rFonts w:eastAsia="仿宋" w:hint="eastAsia"/>
                <w:b/>
                <w:bCs/>
                <w:kern w:val="0"/>
                <w:szCs w:val="21"/>
              </w:rPr>
              <w:t>获取</w:t>
            </w:r>
            <w:r>
              <w:rPr>
                <w:rFonts w:eastAsia="仿宋"/>
                <w:b/>
                <w:bCs/>
                <w:kern w:val="0"/>
                <w:szCs w:val="21"/>
              </w:rPr>
              <w:t>与保管</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使用</w:t>
            </w:r>
            <w:r>
              <w:rPr>
                <w:rFonts w:eastAsia="仿宋"/>
                <w:kern w:val="0"/>
                <w:szCs w:val="21"/>
              </w:rPr>
              <w:t>高致病性病原微生物菌（毒）种，须办理相应申请和报批手续</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kern w:val="0"/>
                <w:szCs w:val="21"/>
              </w:rPr>
              <w:t>192</w:t>
            </w:r>
            <w:r>
              <w:rPr>
                <w:rFonts w:eastAsia="仿宋" w:hint="eastAsia"/>
                <w:kern w:val="0"/>
                <w:szCs w:val="21"/>
              </w:rPr>
              <w:t>）从正规渠道获取病原微生物菌（毒）株，学校应有审批流程。</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93</w:t>
            </w:r>
            <w:r>
              <w:rPr>
                <w:rFonts w:eastAsia="仿宋" w:hint="eastAsia"/>
                <w:kern w:val="0"/>
                <w:szCs w:val="21"/>
              </w:rPr>
              <w:t>）</w:t>
            </w:r>
            <w:r>
              <w:rPr>
                <w:rFonts w:eastAsia="仿宋"/>
                <w:kern w:val="0"/>
                <w:szCs w:val="21"/>
              </w:rPr>
              <w:t>转移和运输</w:t>
            </w:r>
            <w:r>
              <w:rPr>
                <w:rFonts w:eastAsia="仿宋" w:hint="eastAsia"/>
                <w:kern w:val="0"/>
                <w:szCs w:val="21"/>
              </w:rPr>
              <w:t>高致病</w:t>
            </w:r>
            <w:r>
              <w:rPr>
                <w:rFonts w:eastAsia="仿宋"/>
                <w:kern w:val="0"/>
                <w:szCs w:val="21"/>
              </w:rPr>
              <w:t>病原微生物</w:t>
            </w:r>
            <w:r>
              <w:rPr>
                <w:rFonts w:eastAsia="仿宋" w:hint="eastAsia"/>
                <w:kern w:val="0"/>
                <w:szCs w:val="21"/>
              </w:rPr>
              <w:t>须</w:t>
            </w:r>
            <w:r>
              <w:rPr>
                <w:rFonts w:eastAsia="仿宋"/>
                <w:kern w:val="0"/>
                <w:szCs w:val="21"/>
              </w:rPr>
              <w:t>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10.4</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人员管理</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10.4.1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kern w:val="0"/>
                <w:szCs w:val="21"/>
              </w:rPr>
              <w:t>（</w:t>
            </w:r>
            <w:r>
              <w:rPr>
                <w:rFonts w:eastAsia="仿宋"/>
                <w:kern w:val="0"/>
                <w:szCs w:val="21"/>
              </w:rPr>
              <w:t>195</w:t>
            </w:r>
            <w:r>
              <w:rPr>
                <w:rFonts w:eastAsia="仿宋" w:hint="eastAsia"/>
                <w:kern w:val="0"/>
                <w:szCs w:val="21"/>
              </w:rPr>
              <w:t>）</w:t>
            </w:r>
            <w:r>
              <w:rPr>
                <w:rFonts w:eastAsia="仿宋"/>
                <w:kern w:val="0"/>
                <w:szCs w:val="21"/>
              </w:rPr>
              <w:t>人员经考核合格，并取得证书</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10.4.2</w:t>
            </w:r>
          </w:p>
        </w:tc>
        <w:tc>
          <w:tcPr>
            <w:tcW w:w="3820" w:type="dxa"/>
            <w:tcMar>
              <w:left w:w="45" w:type="dxa"/>
              <w:right w:w="45" w:type="dxa"/>
            </w:tcMar>
            <w:vAlign w:val="center"/>
          </w:tcPr>
          <w:p w:rsidR="00C5035E" w:rsidRDefault="00094791">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10.4.3</w:t>
            </w:r>
          </w:p>
        </w:tc>
        <w:tc>
          <w:tcPr>
            <w:tcW w:w="3820" w:type="dxa"/>
            <w:tcMar>
              <w:left w:w="45" w:type="dxa"/>
              <w:right w:w="45" w:type="dxa"/>
            </w:tcMar>
            <w:vAlign w:val="center"/>
          </w:tcPr>
          <w:p w:rsidR="00C5035E" w:rsidRDefault="00094791">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szCs w:val="21"/>
              </w:rPr>
              <w:t>（</w:t>
            </w:r>
            <w:r>
              <w:rPr>
                <w:rFonts w:eastAsia="仿宋"/>
                <w:szCs w:val="21"/>
              </w:rPr>
              <w:t>197</w:t>
            </w:r>
            <w:r>
              <w:rPr>
                <w:rFonts w:eastAsia="仿宋" w:hint="eastAsia"/>
                <w:szCs w:val="21"/>
              </w:rPr>
              <w:t>）</w:t>
            </w:r>
            <w:r>
              <w:rPr>
                <w:rFonts w:eastAsia="仿宋"/>
                <w:szCs w:val="21"/>
              </w:rPr>
              <w:t>外来人员进入生物安全实验室</w:t>
            </w:r>
            <w:r>
              <w:rPr>
                <w:rFonts w:eastAsia="仿宋" w:hint="eastAsia"/>
                <w:szCs w:val="21"/>
              </w:rPr>
              <w:t>须</w:t>
            </w:r>
            <w:r>
              <w:rPr>
                <w:rFonts w:eastAsia="仿宋"/>
                <w:szCs w:val="21"/>
              </w:rPr>
              <w:t>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10.5</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操作与管理</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10.5.1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有从事病原微生物相关实验活动的标准操作规范</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10.5.2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开展相关实验活动的风险评估和</w:t>
            </w:r>
            <w:r>
              <w:rPr>
                <w:rFonts w:eastAsia="仿宋" w:hint="eastAsia"/>
                <w:kern w:val="0"/>
                <w:szCs w:val="21"/>
              </w:rPr>
              <w:t>制定相应的</w:t>
            </w:r>
            <w:r>
              <w:rPr>
                <w:rFonts w:eastAsia="仿宋"/>
                <w:kern w:val="0"/>
                <w:szCs w:val="21"/>
              </w:rPr>
              <w:t>应急预案</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kern w:val="0"/>
                <w:szCs w:val="21"/>
              </w:rPr>
              <w:t>（</w:t>
            </w:r>
            <w:r>
              <w:rPr>
                <w:rFonts w:eastAsia="仿宋"/>
                <w:kern w:val="0"/>
                <w:szCs w:val="21"/>
              </w:rPr>
              <w:t>199</w:t>
            </w:r>
            <w:r>
              <w:rPr>
                <w:rFonts w:eastAsia="仿宋" w:hint="eastAsia"/>
                <w:kern w:val="0"/>
                <w:szCs w:val="21"/>
              </w:rPr>
              <w:t>）</w:t>
            </w:r>
            <w:r>
              <w:rPr>
                <w:rFonts w:eastAsia="仿宋"/>
                <w:kern w:val="0"/>
                <w:szCs w:val="21"/>
              </w:rPr>
              <w:t>开展病原微生物的相关实验活动应有风险评估和应急预案，包括</w:t>
            </w:r>
            <w:r>
              <w:rPr>
                <w:rFonts w:eastAsia="仿宋"/>
                <w:szCs w:val="21"/>
              </w:rPr>
              <w:t>病原微生物及感染</w:t>
            </w:r>
            <w:proofErr w:type="gramStart"/>
            <w:r>
              <w:rPr>
                <w:rFonts w:eastAsia="仿宋"/>
                <w:szCs w:val="21"/>
              </w:rPr>
              <w:t>材料</w:t>
            </w:r>
            <w:r>
              <w:rPr>
                <w:rFonts w:eastAsia="仿宋" w:hint="eastAsia"/>
                <w:szCs w:val="21"/>
              </w:rPr>
              <w:t>溢洒</w:t>
            </w:r>
            <w:r>
              <w:rPr>
                <w:rFonts w:eastAsia="仿宋"/>
                <w:szCs w:val="21"/>
              </w:rPr>
              <w:t>和</w:t>
            </w:r>
            <w:proofErr w:type="gramEnd"/>
            <w:r>
              <w:rPr>
                <w:rFonts w:eastAsia="仿宋"/>
                <w:szCs w:val="21"/>
              </w:rPr>
              <w:t>意外事故的书面处置程序</w:t>
            </w:r>
            <w:r>
              <w:rPr>
                <w:rFonts w:eastAsia="仿宋" w:hint="eastAsia"/>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10.5.3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rsidR="00C5035E" w:rsidRDefault="00094791">
            <w:pPr>
              <w:rPr>
                <w:rFonts w:eastAsia="仿宋"/>
                <w:bCs/>
                <w:kern w:val="0"/>
                <w:szCs w:val="21"/>
              </w:rPr>
            </w:pPr>
            <w:r>
              <w:rPr>
                <w:rFonts w:eastAsia="仿宋" w:hint="eastAsia"/>
                <w:kern w:val="0"/>
                <w:szCs w:val="21"/>
              </w:rPr>
              <w:t>（</w:t>
            </w:r>
            <w:r>
              <w:rPr>
                <w:rFonts w:eastAsia="仿宋"/>
                <w:kern w:val="0"/>
                <w:szCs w:val="21"/>
              </w:rPr>
              <w:t>200</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r>
              <w:rPr>
                <w:rFonts w:eastAsia="仿宋" w:hint="eastAsia"/>
                <w:bCs/>
                <w:kern w:val="0"/>
                <w:szCs w:val="21"/>
              </w:rPr>
              <w:t>。</w:t>
            </w:r>
          </w:p>
          <w:p w:rsidR="00C5035E" w:rsidRDefault="00094791">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01</w:t>
            </w:r>
            <w:r>
              <w:rPr>
                <w:rFonts w:eastAsia="仿宋" w:hint="eastAsia"/>
                <w:bCs/>
                <w:kern w:val="0"/>
                <w:szCs w:val="21"/>
              </w:rPr>
              <w:t>）</w:t>
            </w:r>
            <w:r>
              <w:rPr>
                <w:rFonts w:eastAsia="仿宋"/>
                <w:kern w:val="0"/>
                <w:szCs w:val="21"/>
              </w:rPr>
              <w:t>安全操作高速离心机，小心防止离心管破损或盖子</w:t>
            </w:r>
            <w:r>
              <w:rPr>
                <w:rFonts w:eastAsia="仿宋" w:hint="eastAsia"/>
                <w:kern w:val="0"/>
                <w:szCs w:val="21"/>
              </w:rPr>
              <w:t>破裂</w:t>
            </w:r>
            <w:r>
              <w:rPr>
                <w:rFonts w:eastAsia="仿宋"/>
                <w:kern w:val="0"/>
                <w:szCs w:val="21"/>
              </w:rPr>
              <w:t>造成</w:t>
            </w:r>
            <w:proofErr w:type="gramStart"/>
            <w:r>
              <w:rPr>
                <w:rFonts w:eastAsia="仿宋" w:hint="eastAsia"/>
                <w:kern w:val="0"/>
                <w:szCs w:val="21"/>
              </w:rPr>
              <w:t>溢洒</w:t>
            </w:r>
            <w:r>
              <w:rPr>
                <w:rFonts w:eastAsia="仿宋"/>
                <w:kern w:val="0"/>
                <w:szCs w:val="21"/>
              </w:rPr>
              <w:t>或</w:t>
            </w:r>
            <w:proofErr w:type="gramEnd"/>
            <w:r>
              <w:rPr>
                <w:rFonts w:eastAsia="仿宋"/>
                <w:kern w:val="0"/>
                <w:szCs w:val="21"/>
              </w:rPr>
              <w:t>气溶胶</w:t>
            </w:r>
            <w:r>
              <w:rPr>
                <w:rFonts w:eastAsia="仿宋" w:hint="eastAsia"/>
                <w:kern w:val="0"/>
                <w:szCs w:val="21"/>
              </w:rPr>
              <w:t>扩散。</w:t>
            </w:r>
          </w:p>
          <w:p w:rsidR="00C5035E" w:rsidRDefault="00094791">
            <w:pPr>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有合适的个</w:t>
            </w:r>
            <w:r>
              <w:rPr>
                <w:rFonts w:eastAsia="仿宋" w:hint="eastAsia"/>
                <w:kern w:val="0"/>
                <w:szCs w:val="21"/>
              </w:rPr>
              <w:t>体</w:t>
            </w:r>
            <w:r>
              <w:rPr>
                <w:rFonts w:eastAsia="仿宋"/>
                <w:kern w:val="0"/>
                <w:szCs w:val="21"/>
              </w:rPr>
              <w:t>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r>
              <w:rPr>
                <w:rFonts w:eastAsia="仿宋" w:hint="eastAsia"/>
                <w:szCs w:val="21"/>
              </w:rPr>
              <w:t>。</w:t>
            </w:r>
          </w:p>
        </w:tc>
        <w:tc>
          <w:tcPr>
            <w:tcW w:w="2543" w:type="dxa"/>
            <w:tcMar>
              <w:left w:w="45" w:type="dxa"/>
              <w:right w:w="45" w:type="dxa"/>
            </w:tcMar>
            <w:vAlign w:val="center"/>
          </w:tcPr>
          <w:p w:rsidR="00C5035E" w:rsidRDefault="00C5035E">
            <w:pPr>
              <w:pStyle w:val="24"/>
              <w:spacing w:line="360" w:lineRule="auto"/>
              <w:ind w:firstLineChars="0" w:firstLine="0"/>
              <w:rPr>
                <w:rFonts w:ascii="Times New Roman" w:eastAsia="仿宋" w:hAnsi="Times New Roman"/>
                <w:bCs/>
                <w:kern w:val="0"/>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10.6</w:t>
            </w:r>
          </w:p>
        </w:tc>
        <w:tc>
          <w:tcPr>
            <w:tcW w:w="14023" w:type="dxa"/>
            <w:gridSpan w:val="3"/>
            <w:tcMar>
              <w:left w:w="45" w:type="dxa"/>
              <w:right w:w="45" w:type="dxa"/>
            </w:tcMar>
            <w:vAlign w:val="center"/>
          </w:tcPr>
          <w:p w:rsidR="00C5035E" w:rsidRDefault="00094791">
            <w:pPr>
              <w:widowControl/>
              <w:spacing w:line="300" w:lineRule="exact"/>
              <w:rPr>
                <w:rFonts w:eastAsia="仿宋"/>
                <w:bCs/>
                <w:kern w:val="0"/>
                <w:szCs w:val="21"/>
              </w:rPr>
            </w:pPr>
            <w:r>
              <w:rPr>
                <w:rFonts w:eastAsia="仿宋"/>
                <w:b/>
                <w:kern w:val="0"/>
                <w:szCs w:val="21"/>
              </w:rPr>
              <w:t>实验动物安全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10.6.1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C5035E" w:rsidRDefault="00094791">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03</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w:t>
            </w:r>
            <w:r>
              <w:rPr>
                <w:rFonts w:eastAsia="仿宋" w:hint="eastAsia"/>
                <w:kern w:val="0"/>
                <w:szCs w:val="21"/>
              </w:rPr>
              <w:t>须</w:t>
            </w:r>
            <w:r>
              <w:rPr>
                <w:rFonts w:eastAsia="仿宋"/>
                <w:kern w:val="0"/>
                <w:szCs w:val="21"/>
              </w:rPr>
              <w:t>从具有资质的单位购买，有合格证明</w:t>
            </w:r>
            <w:r>
              <w:rPr>
                <w:rFonts w:eastAsia="仿宋" w:hint="eastAsia"/>
                <w:kern w:val="0"/>
                <w:szCs w:val="21"/>
              </w:rPr>
              <w:t>，</w:t>
            </w:r>
            <w:r>
              <w:rPr>
                <w:rFonts w:eastAsia="仿宋"/>
                <w:szCs w:val="21"/>
              </w:rPr>
              <w:t>用于解剖的实验动物须经过检验检疫合格</w:t>
            </w:r>
            <w:r>
              <w:rPr>
                <w:rFonts w:eastAsia="仿宋" w:hint="eastAsia"/>
                <w:szCs w:val="21"/>
              </w:rPr>
              <w:t>。</w:t>
            </w:r>
          </w:p>
          <w:p w:rsidR="00C5035E" w:rsidRDefault="00094791">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szCs w:val="21"/>
              </w:rPr>
              <w:t>解剖实验动物时，必须做好个人安全防护</w:t>
            </w:r>
            <w:r>
              <w:rPr>
                <w:rFonts w:eastAsia="仿宋" w:hint="eastAsia"/>
                <w:szCs w:val="21"/>
              </w:rPr>
              <w:t>。</w:t>
            </w:r>
          </w:p>
          <w:p w:rsidR="00C5035E" w:rsidRDefault="00094791">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05</w:t>
            </w:r>
            <w:r>
              <w:rPr>
                <w:rFonts w:eastAsia="仿宋" w:hint="eastAsia"/>
                <w:szCs w:val="21"/>
              </w:rPr>
              <w:t>）</w:t>
            </w:r>
            <w:r>
              <w:rPr>
                <w:rFonts w:eastAsia="仿宋"/>
                <w:kern w:val="0"/>
                <w:szCs w:val="21"/>
              </w:rPr>
              <w:t>定期组织健康检查</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10.6.2</w:t>
            </w:r>
          </w:p>
        </w:tc>
        <w:tc>
          <w:tcPr>
            <w:tcW w:w="3820" w:type="dxa"/>
            <w:tcMar>
              <w:left w:w="45" w:type="dxa"/>
              <w:right w:w="45" w:type="dxa"/>
            </w:tcMar>
            <w:vAlign w:val="center"/>
          </w:tcPr>
          <w:p w:rsidR="00C5035E" w:rsidRDefault="00094791">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06</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10.7</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生物实验废物处置</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10.7.1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废弃物的中转和处置规范</w:t>
            </w:r>
          </w:p>
        </w:tc>
        <w:tc>
          <w:tcPr>
            <w:tcW w:w="7660" w:type="dxa"/>
            <w:tcMar>
              <w:left w:w="45" w:type="dxa"/>
              <w:right w:w="45" w:type="dxa"/>
            </w:tcMar>
            <w:vAlign w:val="center"/>
          </w:tcPr>
          <w:p w:rsidR="00C5035E" w:rsidRDefault="00094791">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学校与有资质的单位签约处置</w:t>
            </w:r>
            <w:r>
              <w:rPr>
                <w:rFonts w:eastAsia="仿宋" w:hint="eastAsia"/>
                <w:kern w:val="0"/>
                <w:szCs w:val="21"/>
              </w:rPr>
              <w:t>感染性</w:t>
            </w:r>
            <w:r>
              <w:rPr>
                <w:rFonts w:eastAsia="仿宋"/>
                <w:kern w:val="0"/>
                <w:szCs w:val="21"/>
              </w:rPr>
              <w:t>废物，有交接记录，形成电子或者纸质台账</w:t>
            </w:r>
            <w:r>
              <w:rPr>
                <w:rFonts w:eastAsia="仿宋" w:hint="eastAsia"/>
                <w:kern w:val="0"/>
                <w:szCs w:val="21"/>
              </w:rPr>
              <w:t>。</w:t>
            </w:r>
          </w:p>
          <w:p w:rsidR="00C5035E" w:rsidRDefault="00094791">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学校有生物废弃物中转站或收集点，</w:t>
            </w:r>
            <w:r>
              <w:rPr>
                <w:rFonts w:eastAsia="仿宋" w:hint="eastAsia"/>
                <w:kern w:val="0"/>
                <w:szCs w:val="21"/>
              </w:rPr>
              <w:t>生物</w:t>
            </w:r>
            <w:r>
              <w:rPr>
                <w:rFonts w:eastAsia="仿宋"/>
                <w:kern w:val="0"/>
                <w:szCs w:val="21"/>
              </w:rPr>
              <w:t>废物及时收集转运</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10.7.2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生物</w:t>
            </w:r>
            <w:r>
              <w:rPr>
                <w:rFonts w:eastAsia="仿宋"/>
                <w:kern w:val="0"/>
                <w:szCs w:val="21"/>
              </w:rPr>
              <w:t>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rsidR="00C5035E" w:rsidRDefault="00094791">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）生物</w:t>
            </w:r>
            <w:r>
              <w:rPr>
                <w:rFonts w:eastAsia="仿宋"/>
                <w:kern w:val="0"/>
                <w:szCs w:val="21"/>
              </w:rPr>
              <w:t>废物应与化学废物、生活垃圾等分开</w:t>
            </w:r>
            <w:r>
              <w:rPr>
                <w:rFonts w:eastAsia="仿宋" w:hint="eastAsia"/>
                <w:kern w:val="0"/>
                <w:szCs w:val="21"/>
              </w:rPr>
              <w:t>贮存。</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实验室内配备</w:t>
            </w:r>
            <w:r>
              <w:rPr>
                <w:rFonts w:eastAsia="仿宋" w:hint="eastAsia"/>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eastAsia="仿宋" w:hint="eastAsia"/>
                <w:kern w:val="0"/>
                <w:szCs w:val="21"/>
              </w:rPr>
              <w:t>。</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w:t>
            </w:r>
            <w:proofErr w:type="gramEnd"/>
            <w:r>
              <w:rPr>
                <w:rFonts w:eastAsia="仿宋"/>
                <w:kern w:val="0"/>
                <w:szCs w:val="21"/>
              </w:rPr>
              <w:t>板箱盛放，</w:t>
            </w:r>
            <w:proofErr w:type="gramStart"/>
            <w:r>
              <w:rPr>
                <w:rFonts w:eastAsia="仿宋"/>
                <w:kern w:val="0"/>
                <w:szCs w:val="21"/>
              </w:rPr>
              <w:t>送储</w:t>
            </w:r>
            <w:proofErr w:type="gramEnd"/>
            <w:r>
              <w:rPr>
                <w:rFonts w:eastAsia="仿宋"/>
                <w:kern w:val="0"/>
                <w:szCs w:val="21"/>
              </w:rPr>
              <w:t>时再装入</w:t>
            </w:r>
            <w:r>
              <w:rPr>
                <w:rFonts w:eastAsia="仿宋" w:hint="eastAsia"/>
                <w:kern w:val="0"/>
              </w:rPr>
              <w:t>生物</w:t>
            </w:r>
            <w:r>
              <w:rPr>
                <w:rFonts w:eastAsia="仿宋"/>
                <w:kern w:val="0"/>
              </w:rPr>
              <w:t>废物专用塑料袋</w:t>
            </w:r>
            <w:r>
              <w:rPr>
                <w:rFonts w:eastAsia="仿宋"/>
                <w:kern w:val="0"/>
                <w:szCs w:val="21"/>
              </w:rPr>
              <w:t>，贴好标签</w:t>
            </w:r>
            <w:r>
              <w:rPr>
                <w:rFonts w:eastAsia="仿宋" w:hint="eastAsia"/>
                <w:kern w:val="0"/>
                <w:szCs w:val="21"/>
              </w:rPr>
              <w:t>。</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r>
              <w:rPr>
                <w:rFonts w:eastAsia="仿宋" w:hint="eastAsia"/>
                <w:kern w:val="0"/>
                <w:szCs w:val="21"/>
              </w:rPr>
              <w:t>。</w:t>
            </w:r>
          </w:p>
          <w:p w:rsidR="00C5035E" w:rsidRDefault="00094791">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高致病性生物材料废物处置实现溯源追踪</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
                <w:bCs/>
                <w:kern w:val="0"/>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辐射安全与核材料管制</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资质与人员要求</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r>
              <w:rPr>
                <w:rFonts w:eastAsia="仿宋" w:hint="eastAsia"/>
                <w:kern w:val="0"/>
                <w:szCs w:val="21"/>
              </w:rPr>
              <w:t>。</w:t>
            </w:r>
          </w:p>
        </w:tc>
        <w:tc>
          <w:tcPr>
            <w:tcW w:w="2543" w:type="dxa"/>
            <w:tcMar>
              <w:left w:w="45" w:type="dxa"/>
              <w:right w:w="45" w:type="dxa"/>
            </w:tcMar>
            <w:vAlign w:val="center"/>
          </w:tcPr>
          <w:p w:rsidR="00C5035E" w:rsidRDefault="00C5035E">
            <w:pPr>
              <w:spacing w:line="360" w:lineRule="auto"/>
              <w:rPr>
                <w:rFonts w:eastAsia="仿宋"/>
                <w:sz w:val="24"/>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w:t>
            </w:r>
            <w:r>
              <w:rPr>
                <w:rFonts w:eastAsia="仿宋" w:hint="eastAsia"/>
                <w:kern w:val="0"/>
                <w:szCs w:val="21"/>
              </w:rPr>
              <w:t>成绩</w:t>
            </w:r>
            <w:r>
              <w:rPr>
                <w:rFonts w:eastAsia="仿宋"/>
                <w:kern w:val="0"/>
                <w:szCs w:val="21"/>
              </w:rPr>
              <w:t>报告单</w:t>
            </w:r>
            <w:bookmarkEnd w:id="1"/>
            <w:r>
              <w:rPr>
                <w:rFonts w:eastAsia="仿宋"/>
                <w:kern w:val="0"/>
                <w:szCs w:val="21"/>
              </w:rPr>
              <w:t>》</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18</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r>
              <w:rPr>
                <w:rFonts w:eastAsia="仿宋" w:hint="eastAsia"/>
                <w:kern w:val="0"/>
                <w:szCs w:val="21"/>
              </w:rPr>
              <w:t>。</w:t>
            </w:r>
          </w:p>
        </w:tc>
        <w:tc>
          <w:tcPr>
            <w:tcW w:w="2543" w:type="dxa"/>
            <w:tcMar>
              <w:left w:w="45" w:type="dxa"/>
              <w:right w:w="45" w:type="dxa"/>
            </w:tcMar>
            <w:vAlign w:val="center"/>
          </w:tcPr>
          <w:p w:rsidR="00C5035E" w:rsidRDefault="00C5035E">
            <w:pPr>
              <w:spacing w:line="360" w:lineRule="auto"/>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C5035E" w:rsidRDefault="00094791">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19</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w:t>
            </w:r>
            <w:r>
              <w:rPr>
                <w:rFonts w:eastAsia="仿宋" w:hint="eastAsia"/>
                <w:szCs w:val="21"/>
              </w:rPr>
              <w:t>负责机构</w:t>
            </w:r>
            <w:r>
              <w:rPr>
                <w:rFonts w:eastAsia="仿宋"/>
                <w:szCs w:val="21"/>
              </w:rPr>
              <w:t>或指定专人负责核材料管制工作</w:t>
            </w:r>
            <w:r>
              <w:rPr>
                <w:rFonts w:eastAsia="仿宋" w:hint="eastAsia"/>
                <w:szCs w:val="21"/>
              </w:rPr>
              <w:t>，</w:t>
            </w:r>
            <w:r>
              <w:rPr>
                <w:rFonts w:eastAsia="仿宋"/>
                <w:szCs w:val="21"/>
              </w:rPr>
              <w:t>核材料衡算和核安保工作执行国家法律法规要求</w:t>
            </w:r>
            <w:r>
              <w:rPr>
                <w:rFonts w:eastAsia="仿宋" w:hint="eastAsia"/>
                <w:szCs w:val="21"/>
              </w:rPr>
              <w:t>。</w:t>
            </w:r>
          </w:p>
        </w:tc>
        <w:tc>
          <w:tcPr>
            <w:tcW w:w="2543" w:type="dxa"/>
            <w:tcMar>
              <w:left w:w="45" w:type="dxa"/>
              <w:right w:w="45" w:type="dxa"/>
            </w:tcMar>
            <w:vAlign w:val="center"/>
          </w:tcPr>
          <w:p w:rsidR="00C5035E" w:rsidRDefault="00C5035E">
            <w:pPr>
              <w:spacing w:line="360" w:lineRule="auto"/>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场所设施与采购运输</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辐射设施和场所应设有警示、</w:t>
            </w:r>
            <w:proofErr w:type="gramStart"/>
            <w:r>
              <w:rPr>
                <w:rFonts w:eastAsia="仿宋" w:hint="eastAsia"/>
                <w:kern w:val="0"/>
                <w:szCs w:val="21"/>
              </w:rPr>
              <w:t>联</w:t>
            </w:r>
            <w:r>
              <w:rPr>
                <w:rFonts w:eastAsia="仿宋"/>
                <w:kern w:val="0"/>
                <w:szCs w:val="21"/>
              </w:rPr>
              <w:t>锁</w:t>
            </w:r>
            <w:proofErr w:type="gramEnd"/>
            <w:r>
              <w:rPr>
                <w:rFonts w:eastAsia="仿宋"/>
                <w:kern w:val="0"/>
                <w:szCs w:val="21"/>
              </w:rPr>
              <w:t>和报警装置</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21</w:t>
            </w:r>
            <w:r>
              <w:rPr>
                <w:rFonts w:eastAsia="仿宋" w:hint="eastAsia"/>
                <w:kern w:val="0"/>
                <w:szCs w:val="21"/>
              </w:rPr>
              <w:t>）</w:t>
            </w:r>
            <w:r>
              <w:rPr>
                <w:rFonts w:eastAsia="仿宋"/>
                <w:kern w:val="0"/>
                <w:szCs w:val="21"/>
              </w:rPr>
              <w:t>辐照设施设备和射线装置具有能正常工作的安全</w:t>
            </w:r>
            <w:r>
              <w:rPr>
                <w:rFonts w:eastAsia="仿宋" w:hint="eastAsia"/>
                <w:kern w:val="0"/>
                <w:szCs w:val="21"/>
              </w:rPr>
              <w:t>联</w:t>
            </w:r>
            <w:r>
              <w:rPr>
                <w:rFonts w:eastAsia="仿宋"/>
                <w:kern w:val="0"/>
                <w:szCs w:val="21"/>
              </w:rPr>
              <w:t>锁装置和报警装置，有明显的安全警示标识、警戒线和剂量报警仪</w:t>
            </w:r>
            <w:r>
              <w:rPr>
                <w:rFonts w:eastAsia="仿宋" w:hint="eastAsia"/>
                <w:kern w:val="0"/>
                <w:szCs w:val="21"/>
              </w:rPr>
              <w:t>。</w:t>
            </w:r>
          </w:p>
        </w:tc>
        <w:tc>
          <w:tcPr>
            <w:tcW w:w="2543" w:type="dxa"/>
            <w:tcMar>
              <w:left w:w="45" w:type="dxa"/>
              <w:right w:w="45" w:type="dxa"/>
            </w:tcMar>
            <w:vAlign w:val="center"/>
          </w:tcPr>
          <w:p w:rsidR="00C5035E" w:rsidRDefault="00C5035E">
            <w:pPr>
              <w:spacing w:line="360" w:lineRule="auto"/>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22</w:t>
            </w:r>
            <w:r>
              <w:rPr>
                <w:rFonts w:eastAsia="仿宋" w:hint="eastAsia"/>
                <w:bCs/>
                <w:kern w:val="0"/>
                <w:szCs w:val="21"/>
              </w:rPr>
              <w:t>）</w:t>
            </w:r>
            <w:r>
              <w:rPr>
                <w:rFonts w:eastAsia="仿宋"/>
                <w:bCs/>
                <w:kern w:val="0"/>
                <w:szCs w:val="21"/>
              </w:rPr>
              <w:t>查</w:t>
            </w:r>
            <w:r>
              <w:rPr>
                <w:rFonts w:eastAsia="仿宋"/>
                <w:kern w:val="0"/>
                <w:szCs w:val="21"/>
              </w:rPr>
              <w:t>看场所辐射环境监测报告</w:t>
            </w:r>
            <w:r>
              <w:rPr>
                <w:rFonts w:eastAsia="仿宋" w:hint="eastAsia"/>
                <w:kern w:val="0"/>
                <w:szCs w:val="21"/>
              </w:rPr>
              <w:t>。</w:t>
            </w:r>
          </w:p>
        </w:tc>
        <w:tc>
          <w:tcPr>
            <w:tcW w:w="2543" w:type="dxa"/>
            <w:tcMar>
              <w:left w:w="45" w:type="dxa"/>
              <w:right w:w="45" w:type="dxa"/>
            </w:tcMar>
            <w:vAlign w:val="center"/>
          </w:tcPr>
          <w:p w:rsidR="00C5035E" w:rsidRDefault="00C5035E">
            <w:pPr>
              <w:spacing w:line="360" w:lineRule="auto"/>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放射性物质的</w:t>
            </w:r>
            <w:r>
              <w:rPr>
                <w:rFonts w:eastAsia="仿宋" w:hint="eastAsia"/>
                <w:kern w:val="0"/>
                <w:szCs w:val="21"/>
              </w:rPr>
              <w:t>转让</w:t>
            </w:r>
            <w:r>
              <w:rPr>
                <w:rFonts w:eastAsia="仿宋"/>
                <w:kern w:val="0"/>
                <w:szCs w:val="21"/>
              </w:rPr>
              <w:t>、转移和运输应按规定报批</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放射源和放射性物质转让转移有学校及生态环境部门的审批备案材料，转让转移前必须先做环境影响评价工作</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放射性物质的转移和运输有学校及公安部门的审批备案材料</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放射性物质以及射线装置储存和使用场所变更应重新开展环境影响评价</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放射性实验安全及废物处置</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辐照、电子加速器、射线探伤仪、非密封放射性实验操作、</w:t>
            </w:r>
            <w:r>
              <w:rPr>
                <w:rFonts w:eastAsia="仿宋" w:hint="eastAsia"/>
                <w:kern w:val="0"/>
                <w:szCs w:val="21"/>
              </w:rPr>
              <w:t>V</w:t>
            </w:r>
            <w:r>
              <w:rPr>
                <w:rFonts w:eastAsia="仿宋"/>
                <w:kern w:val="0"/>
                <w:szCs w:val="21"/>
              </w:rPr>
              <w:t>类以上的密封性放射性实验操作</w:t>
            </w:r>
            <w:r>
              <w:rPr>
                <w:rFonts w:eastAsia="仿宋" w:hint="eastAsia"/>
                <w:kern w:val="0"/>
                <w:szCs w:val="21"/>
              </w:rPr>
              <w:t>。</w:t>
            </w:r>
            <w:bookmarkStart w:id="2" w:name="_Hlk67119357"/>
          </w:p>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w:t>
            </w:r>
            <w:proofErr w:type="gramEnd"/>
            <w:r>
              <w:rPr>
                <w:rFonts w:eastAsia="仿宋"/>
                <w:kern w:val="0"/>
                <w:szCs w:val="21"/>
              </w:rPr>
              <w:t>物放置</w:t>
            </w:r>
            <w:r>
              <w:rPr>
                <w:rFonts w:eastAsia="仿宋"/>
                <w:kern w:val="0"/>
                <w:szCs w:val="21"/>
              </w:rPr>
              <w:t>10</w:t>
            </w:r>
            <w:r>
              <w:rPr>
                <w:rFonts w:eastAsia="仿宋"/>
                <w:kern w:val="0"/>
                <w:szCs w:val="21"/>
              </w:rPr>
              <w:t>个半衰期经检测达标</w:t>
            </w:r>
            <w:r>
              <w:rPr>
                <w:rFonts w:eastAsia="仿宋" w:hint="eastAsia"/>
                <w:kern w:val="0"/>
                <w:szCs w:val="21"/>
              </w:rPr>
              <w:t>并经审管部门的批准可以</w:t>
            </w:r>
            <w:r>
              <w:rPr>
                <w:rFonts w:eastAsia="仿宋"/>
                <w:kern w:val="0"/>
                <w:szCs w:val="21"/>
              </w:rPr>
              <w:t>作为普通</w:t>
            </w:r>
            <w:r>
              <w:rPr>
                <w:rFonts w:eastAsia="仿宋" w:hint="eastAsia"/>
                <w:kern w:val="0"/>
                <w:szCs w:val="21"/>
              </w:rPr>
              <w:t>废</w:t>
            </w:r>
            <w:r>
              <w:rPr>
                <w:rFonts w:eastAsia="仿宋"/>
                <w:kern w:val="0"/>
                <w:szCs w:val="21"/>
              </w:rPr>
              <w:t>物处理，并有处置记录</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29</w:t>
            </w:r>
            <w:r>
              <w:rPr>
                <w:rFonts w:eastAsia="仿宋" w:hint="eastAsia"/>
                <w:kern w:val="0"/>
                <w:szCs w:val="21"/>
              </w:rPr>
              <w:t>）</w:t>
            </w:r>
            <w:r>
              <w:rPr>
                <w:rFonts w:eastAsia="仿宋"/>
                <w:kern w:val="0"/>
                <w:szCs w:val="21"/>
              </w:rPr>
              <w:t>报废含有放射源或可产生放射性的设备，</w:t>
            </w:r>
            <w:r>
              <w:rPr>
                <w:rFonts w:eastAsia="仿宋" w:hint="eastAsia"/>
                <w:kern w:val="0"/>
                <w:szCs w:val="21"/>
              </w:rPr>
              <w:t>须</w:t>
            </w:r>
            <w:r>
              <w:rPr>
                <w:rFonts w:eastAsia="仿宋"/>
                <w:kern w:val="0"/>
                <w:szCs w:val="21"/>
              </w:rPr>
              <w:t>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r>
              <w:rPr>
                <w:rFonts w:eastAsia="仿宋" w:hint="eastAsia"/>
                <w:bCs/>
                <w:kern w:val="0"/>
                <w:szCs w:val="21"/>
              </w:rPr>
              <w:t>。</w:t>
            </w:r>
          </w:p>
          <w:p w:rsidR="00C5035E" w:rsidRDefault="00094791">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30</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11.3.3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相关实验室应当配置专门的放射性废物收集桶；放射性</w:t>
            </w:r>
            <w:proofErr w:type="gramStart"/>
            <w:r>
              <w:rPr>
                <w:rFonts w:eastAsia="仿宋"/>
                <w:kern w:val="0"/>
                <w:szCs w:val="21"/>
              </w:rPr>
              <w:t>废液送贮前</w:t>
            </w:r>
            <w:proofErr w:type="gramEnd"/>
            <w:r>
              <w:rPr>
                <w:rFonts w:eastAsia="仿宋"/>
                <w:kern w:val="0"/>
                <w:szCs w:val="21"/>
              </w:rPr>
              <w:t>应进行固化整备</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放射性废物应及时送交</w:t>
            </w:r>
            <w:bookmarkEnd w:id="3"/>
            <w:r>
              <w:rPr>
                <w:rFonts w:eastAsia="仿宋" w:hint="eastAsia"/>
                <w:kern w:val="0"/>
                <w:szCs w:val="21"/>
              </w:rPr>
              <w:t>有资质的放射性废物集中贮存单位贮存。</w:t>
            </w:r>
          </w:p>
          <w:p w:rsidR="00C5035E" w:rsidRDefault="00094791">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机电等安全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仪器设备常规管理</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C5035E" w:rsidRDefault="00094791">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C5035E" w:rsidRDefault="00094791">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仪器设备接地系统应按规范要求，采用铜质材料，接地电阻不高于</w:t>
            </w:r>
            <w:r>
              <w:rPr>
                <w:rFonts w:eastAsia="仿宋"/>
                <w:szCs w:val="21"/>
              </w:rPr>
              <w:t>0.5</w:t>
            </w:r>
            <w:proofErr w:type="gramStart"/>
            <w:r>
              <w:rPr>
                <w:rFonts w:eastAsia="仿宋"/>
                <w:szCs w:val="21"/>
              </w:rPr>
              <w:t>欧</w:t>
            </w:r>
            <w:proofErr w:type="gramEnd"/>
            <w:r>
              <w:rPr>
                <w:rFonts w:eastAsia="仿宋" w:hint="eastAsia"/>
                <w:szCs w:val="21"/>
              </w:rPr>
              <w:t>。</w:t>
            </w:r>
          </w:p>
          <w:p w:rsidR="00C5035E" w:rsidRDefault="00094791">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37</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对于不能断电的特殊仪器设备，采取必要的防护措施（如双路供电、不间断电源、监控报警等）</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rsidR="00C5035E" w:rsidRDefault="00094791">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C5035E" w:rsidRDefault="00094791">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C5035E" w:rsidRDefault="00094791">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w:t>
            </w:r>
            <w:proofErr w:type="gramStart"/>
            <w:r>
              <w:rPr>
                <w:rFonts w:eastAsia="仿宋" w:hint="eastAsia"/>
                <w:kern w:val="0"/>
                <w:szCs w:val="21"/>
              </w:rPr>
              <w:t>经安全</w:t>
            </w:r>
            <w:proofErr w:type="gramEnd"/>
            <w:r>
              <w:rPr>
                <w:rFonts w:eastAsia="仿宋" w:hint="eastAsia"/>
                <w:kern w:val="0"/>
                <w:szCs w:val="21"/>
              </w:rPr>
              <w:t>论证合格后方可使用，并须充分考虑安全系数，并有安全防护措施。</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机械安全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41</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操作机械设备时实验人员应做好个</w:t>
            </w:r>
            <w:r>
              <w:rPr>
                <w:rFonts w:eastAsia="仿宋" w:hint="eastAsia"/>
                <w:kern w:val="0"/>
                <w:szCs w:val="21"/>
              </w:rPr>
              <w:t>体</w:t>
            </w:r>
            <w:r>
              <w:rPr>
                <w:rFonts w:eastAsia="仿宋"/>
                <w:kern w:val="0"/>
                <w:szCs w:val="21"/>
              </w:rPr>
              <w:t>防护</w:t>
            </w:r>
          </w:p>
        </w:tc>
        <w:tc>
          <w:tcPr>
            <w:tcW w:w="7660" w:type="dxa"/>
            <w:tcMar>
              <w:left w:w="45" w:type="dxa"/>
              <w:right w:w="45" w:type="dxa"/>
            </w:tcMar>
            <w:vAlign w:val="center"/>
          </w:tcPr>
          <w:p w:rsidR="00C5035E" w:rsidRDefault="00094791">
            <w:pPr>
              <w:rPr>
                <w:rFonts w:eastAsia="仿宋"/>
                <w:kern w:val="0"/>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rPr>
              <w:t>个</w:t>
            </w:r>
            <w:r>
              <w:rPr>
                <w:rFonts w:eastAsia="仿宋" w:hint="eastAsia"/>
                <w:kern w:val="0"/>
              </w:rPr>
              <w:t>人</w:t>
            </w:r>
            <w:r>
              <w:rPr>
                <w:rFonts w:eastAsia="仿宋"/>
                <w:kern w:val="0"/>
              </w:rPr>
              <w:t>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C5035E" w:rsidRDefault="00094791">
            <w:pPr>
              <w:rPr>
                <w:rFonts w:eastAsia="仿宋"/>
                <w:kern w:val="0"/>
                <w:szCs w:val="21"/>
              </w:rPr>
            </w:pPr>
            <w:r>
              <w:rPr>
                <w:rFonts w:eastAsia="仿宋" w:hint="eastAsia"/>
                <w:kern w:val="0"/>
              </w:rPr>
              <w:t>（</w:t>
            </w:r>
            <w:r>
              <w:rPr>
                <w:rFonts w:eastAsia="仿宋" w:hint="eastAsia"/>
                <w:kern w:val="0"/>
              </w:rPr>
              <w:t>2</w:t>
            </w:r>
            <w:r>
              <w:rPr>
                <w:rFonts w:eastAsia="仿宋"/>
                <w:kern w:val="0"/>
              </w:rPr>
              <w:t>43</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w:t>
            </w:r>
            <w:proofErr w:type="gramStart"/>
            <w:r>
              <w:rPr>
                <w:rFonts w:eastAsia="仿宋"/>
                <w:kern w:val="0"/>
                <w:szCs w:val="21"/>
              </w:rPr>
              <w:t>禁穿拖鞋</w:t>
            </w:r>
            <w:proofErr w:type="gramEnd"/>
            <w:r>
              <w:rPr>
                <w:rFonts w:eastAsia="仿宋"/>
                <w:kern w:val="0"/>
                <w:szCs w:val="21"/>
              </w:rPr>
              <w:t>、高跟鞋等</w:t>
            </w:r>
            <w:r>
              <w:rPr>
                <w:rFonts w:eastAsia="仿宋" w:hint="eastAsia"/>
                <w:kern w:val="0"/>
                <w:szCs w:val="21"/>
              </w:rPr>
              <w:t>。</w:t>
            </w:r>
            <w:r>
              <w:rPr>
                <w:rFonts w:eastAsia="仿宋"/>
                <w:kern w:val="0"/>
                <w:szCs w:val="21"/>
              </w:rPr>
              <w:t>设备运转时严禁用手调整工件</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铸造实验场地宽敞、通道畅通，使用设备前，操作者要按要求穿戴好防护用品</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盐浴炉加热零件必须预先烘干，并用铁丝绑牢，缓慢放入炉中，以防盐液炸崩烫伤</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淬火油槽不得有水，油量不能过少，以免发生火灾</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与铁水接触的一切工具，使用前必须加热，严禁将冷的工具伸入铁水内，以免引起爆炸</w:t>
            </w:r>
            <w:r>
              <w:rPr>
                <w:rFonts w:eastAsia="仿宋" w:hint="eastAsia"/>
                <w:kern w:val="0"/>
                <w:szCs w:val="21"/>
              </w:rPr>
              <w:t>。</w:t>
            </w:r>
          </w:p>
          <w:p w:rsidR="00C5035E" w:rsidRDefault="00094791">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850 ℃</w:t>
            </w:r>
            <w:r>
              <w:rPr>
                <w:rFonts w:eastAsia="仿宋"/>
                <w:kern w:val="0"/>
                <w:szCs w:val="21"/>
              </w:rPr>
              <w:t>以上，锻锤空置时应垫有木块</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spacing w:line="300" w:lineRule="exact"/>
              <w:rPr>
                <w:rFonts w:eastAsia="仿宋"/>
                <w:szCs w:val="21"/>
              </w:rPr>
            </w:pPr>
            <w:r>
              <w:rPr>
                <w:rFonts w:eastAsia="仿宋"/>
                <w:kern w:val="0"/>
                <w:szCs w:val="21"/>
              </w:rPr>
              <w:t>12.2.4</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临边作业须在临空一侧设置防护栏杆，有相关安全操作规程</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hint="eastAsia"/>
                <w:b/>
                <w:kern w:val="0"/>
                <w:szCs w:val="21"/>
              </w:rPr>
              <w:t>电气安全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C5035E" w:rsidRDefault="00094791">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kern w:val="0"/>
                <w:szCs w:val="21"/>
              </w:rPr>
              <w:t>各种电器设备及电线应始终保持干燥，防止浸湿，以防短路引起火灾或烧坏电气设备</w:t>
            </w:r>
            <w:r>
              <w:rPr>
                <w:rFonts w:eastAsia="仿宋" w:hint="eastAsia"/>
                <w:kern w:val="0"/>
                <w:szCs w:val="21"/>
              </w:rPr>
              <w:t>。</w:t>
            </w:r>
          </w:p>
          <w:p w:rsidR="00C5035E" w:rsidRDefault="00094791">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52</w:t>
            </w:r>
            <w:r>
              <w:rPr>
                <w:rFonts w:eastAsia="仿宋" w:hint="eastAsia"/>
                <w:kern w:val="0"/>
                <w:szCs w:val="21"/>
              </w:rPr>
              <w:t>）</w:t>
            </w:r>
            <w:r>
              <w:rPr>
                <w:rFonts w:eastAsia="仿宋" w:hint="eastAsia"/>
                <w:szCs w:val="21"/>
              </w:rPr>
              <w:t>实</w:t>
            </w:r>
            <w:r>
              <w:rPr>
                <w:rFonts w:eastAsia="仿宋"/>
                <w:szCs w:val="21"/>
              </w:rPr>
              <w:t>验室内的功能间墙面都应设有专用接地母排，并设有多点接地引出端</w:t>
            </w:r>
            <w:r>
              <w:rPr>
                <w:rFonts w:eastAsia="仿宋" w:hint="eastAsia"/>
                <w:szCs w:val="21"/>
              </w:rPr>
              <w:t>。</w:t>
            </w:r>
          </w:p>
          <w:p w:rsidR="00C5035E" w:rsidRDefault="00094791">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53</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r>
              <w:rPr>
                <w:rFonts w:eastAsia="仿宋" w:hint="eastAsia"/>
                <w:kern w:val="0"/>
                <w:szCs w:val="21"/>
              </w:rPr>
              <w:t>。</w:t>
            </w:r>
          </w:p>
          <w:p w:rsidR="00C5035E" w:rsidRDefault="00094791">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kern w:val="0"/>
                <w:szCs w:val="21"/>
              </w:rPr>
              <w:t>控制室（控制台）应铺橡胶、绝缘垫等</w:t>
            </w:r>
            <w:r>
              <w:rPr>
                <w:rFonts w:eastAsia="仿宋" w:hint="eastAsia"/>
                <w:kern w:val="0"/>
                <w:szCs w:val="21"/>
              </w:rPr>
              <w:t>。</w:t>
            </w:r>
          </w:p>
          <w:p w:rsidR="00C5035E" w:rsidRDefault="00094791">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55</w:t>
            </w:r>
            <w:r>
              <w:rPr>
                <w:rFonts w:eastAsia="仿宋" w:hint="eastAsia"/>
                <w:kern w:val="0"/>
                <w:szCs w:val="21"/>
              </w:rPr>
              <w:t>）</w:t>
            </w:r>
            <w:r>
              <w:rPr>
                <w:rFonts w:eastAsia="仿宋"/>
                <w:szCs w:val="21"/>
              </w:rPr>
              <w:t>强电实验室禁止存放易燃、易爆、易腐品，保持通风散热</w:t>
            </w:r>
            <w:r>
              <w:rPr>
                <w:rFonts w:eastAsia="仿宋" w:hint="eastAsia"/>
                <w:szCs w:val="21"/>
              </w:rPr>
              <w:t>。</w:t>
            </w:r>
          </w:p>
          <w:p w:rsidR="00C5035E" w:rsidRDefault="00094791">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应为设备配备残余电流泄放专用的接地系统</w:t>
            </w:r>
            <w:r>
              <w:rPr>
                <w:rFonts w:eastAsia="仿宋" w:hint="eastAsia"/>
                <w:szCs w:val="21"/>
              </w:rPr>
              <w:t>。</w:t>
            </w:r>
          </w:p>
          <w:p w:rsidR="00C5035E" w:rsidRDefault="00094791">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禁止在有可燃气体泄露隐患的环境中使用电动工具；电烙铁有专门搁架，用毕立即切断电源</w:t>
            </w:r>
            <w:r>
              <w:rPr>
                <w:rFonts w:eastAsia="仿宋" w:hint="eastAsia"/>
                <w:szCs w:val="21"/>
              </w:rPr>
              <w:t>。</w:t>
            </w:r>
          </w:p>
          <w:p w:rsidR="00C5035E" w:rsidRDefault="00094791">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58</w:t>
            </w:r>
            <w:r>
              <w:rPr>
                <w:rFonts w:eastAsia="仿宋" w:hint="eastAsia"/>
                <w:szCs w:val="21"/>
              </w:rPr>
              <w:t>）</w:t>
            </w:r>
            <w:r>
              <w:rPr>
                <w:rFonts w:eastAsia="仿宋"/>
                <w:szCs w:val="21"/>
              </w:rPr>
              <w:t>强磁设备应配备与大地相连的金属屏蔽网</w:t>
            </w:r>
            <w:r>
              <w:rPr>
                <w:rFonts w:eastAsia="仿宋" w:hint="eastAsia"/>
                <w:szCs w:val="21"/>
              </w:rPr>
              <w:t>。</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59</w:t>
            </w:r>
            <w:r>
              <w:rPr>
                <w:rFonts w:eastAsia="仿宋" w:hint="eastAsia"/>
                <w:kern w:val="0"/>
                <w:szCs w:val="21"/>
              </w:rPr>
              <w:t>）</w:t>
            </w:r>
            <w:r>
              <w:rPr>
                <w:rFonts w:eastAsia="仿宋"/>
                <w:kern w:val="0"/>
                <w:szCs w:val="21"/>
              </w:rPr>
              <w:t>强电类</w:t>
            </w:r>
            <w:r>
              <w:rPr>
                <w:rFonts w:eastAsia="仿宋" w:hint="eastAsia"/>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eastAsia="仿宋" w:hint="eastAsia"/>
                <w:szCs w:val="21"/>
              </w:rPr>
              <w:t>。</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激光安全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激光实验时须佩戴合适的个</w:t>
            </w:r>
            <w:r>
              <w:rPr>
                <w:rFonts w:eastAsia="仿宋" w:hint="eastAsia"/>
                <w:bCs/>
                <w:kern w:val="0"/>
                <w:szCs w:val="21"/>
              </w:rPr>
              <w:t>体</w:t>
            </w:r>
            <w:r>
              <w:rPr>
                <w:rFonts w:eastAsia="仿宋"/>
                <w:bCs/>
                <w:kern w:val="0"/>
                <w:szCs w:val="21"/>
              </w:rPr>
              <w:t>防护用具</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r>
              <w:rPr>
                <w:rFonts w:eastAsia="仿宋" w:hint="eastAsia"/>
                <w:bCs/>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lastRenderedPageBreak/>
              <w:t>12.5</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粉尘安全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12.5.1</w:t>
            </w:r>
          </w:p>
        </w:tc>
        <w:tc>
          <w:tcPr>
            <w:tcW w:w="3820" w:type="dxa"/>
            <w:tcMar>
              <w:left w:w="45" w:type="dxa"/>
              <w:right w:w="45" w:type="dxa"/>
            </w:tcMar>
            <w:vAlign w:val="center"/>
          </w:tcPr>
          <w:p w:rsidR="00C5035E" w:rsidRDefault="00094791">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防爆灯、防爆电气开关，导线敷设应选用镀锌管，必须达到整体防爆要求</w:t>
            </w:r>
            <w:r>
              <w:rPr>
                <w:rFonts w:eastAsia="仿宋" w:hint="eastAsia"/>
                <w:kern w:val="0"/>
                <w:szCs w:val="21"/>
              </w:rPr>
              <w:t>。</w:t>
            </w:r>
          </w:p>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64</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r>
              <w:rPr>
                <w:rFonts w:eastAsia="仿宋" w:hint="eastAsia"/>
                <w:kern w:val="0"/>
                <w:szCs w:val="21"/>
              </w:rPr>
              <w:t>。</w:t>
            </w:r>
          </w:p>
        </w:tc>
        <w:tc>
          <w:tcPr>
            <w:tcW w:w="2543" w:type="dxa"/>
            <w:tcMar>
              <w:left w:w="45" w:type="dxa"/>
              <w:right w:w="45" w:type="dxa"/>
            </w:tcMar>
            <w:vAlign w:val="center"/>
          </w:tcPr>
          <w:p w:rsidR="00C5035E" w:rsidRDefault="00C5035E">
            <w:pPr>
              <w:pStyle w:val="24"/>
              <w:spacing w:line="360" w:lineRule="auto"/>
              <w:ind w:firstLineChars="0" w:firstLine="0"/>
              <w:rPr>
                <w:rFonts w:ascii="Times New Roman" w:eastAsia="仿宋" w:hAnsi="Times New Roman"/>
                <w:b/>
                <w:bCs/>
                <w:kern w:val="0"/>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12.5.2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产生粉尘的实验场所，须穿戴合适的个</w:t>
            </w:r>
            <w:r>
              <w:rPr>
                <w:rFonts w:eastAsia="仿宋" w:hint="eastAsia"/>
                <w:kern w:val="0"/>
                <w:szCs w:val="21"/>
              </w:rPr>
              <w:t>体</w:t>
            </w:r>
            <w:r>
              <w:rPr>
                <w:rFonts w:eastAsia="仿宋"/>
                <w:kern w:val="0"/>
                <w:szCs w:val="21"/>
              </w:rPr>
              <w:t>防护用具</w:t>
            </w:r>
          </w:p>
        </w:tc>
        <w:tc>
          <w:tcPr>
            <w:tcW w:w="7660" w:type="dxa"/>
            <w:tcMar>
              <w:left w:w="45" w:type="dxa"/>
              <w:right w:w="45" w:type="dxa"/>
            </w:tcMar>
            <w:vAlign w:val="center"/>
          </w:tcPr>
          <w:p w:rsidR="00C5035E" w:rsidRDefault="00094791">
            <w:pPr>
              <w:rPr>
                <w:rFonts w:eastAsia="仿宋"/>
                <w:bCs/>
                <w:kern w:val="0"/>
                <w:szCs w:val="21"/>
              </w:rPr>
            </w:pPr>
            <w:r>
              <w:rPr>
                <w:rFonts w:eastAsia="仿宋" w:hint="eastAsia"/>
                <w:kern w:val="0"/>
              </w:rPr>
              <w:t>（</w:t>
            </w:r>
            <w:r>
              <w:rPr>
                <w:rFonts w:eastAsia="仿宋" w:hint="eastAsia"/>
                <w:kern w:val="0"/>
              </w:rPr>
              <w:t>2</w:t>
            </w:r>
            <w:r>
              <w:rPr>
                <w:rFonts w:eastAsia="仿宋"/>
                <w:kern w:val="0"/>
              </w:rPr>
              <w:t>65</w:t>
            </w:r>
            <w:r>
              <w:rPr>
                <w:rFonts w:eastAsia="仿宋" w:hint="eastAsia"/>
                <w:kern w:val="0"/>
              </w:rPr>
              <w:t>）</w:t>
            </w:r>
            <w:r>
              <w:rPr>
                <w:rFonts w:eastAsia="仿宋"/>
                <w:kern w:val="0"/>
              </w:rPr>
              <w:t>粉尘爆炸危险场所</w:t>
            </w:r>
            <w:r>
              <w:rPr>
                <w:rFonts w:eastAsia="仿宋"/>
                <w:kern w:val="0"/>
                <w:szCs w:val="21"/>
              </w:rPr>
              <w:t>应穿防静电</w:t>
            </w:r>
            <w:r>
              <w:rPr>
                <w:rFonts w:eastAsia="仿宋" w:hint="eastAsia"/>
                <w:kern w:val="0"/>
                <w:szCs w:val="21"/>
              </w:rPr>
              <w:t>服装</w:t>
            </w:r>
            <w:r>
              <w:rPr>
                <w:rFonts w:eastAsia="仿宋"/>
                <w:kern w:val="0"/>
                <w:szCs w:val="21"/>
              </w:rPr>
              <w:t>，禁止穿化纤材料制作的衣服，工作时必须佩戴防尘口罩和护耳器</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12.5.3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C5035E" w:rsidRDefault="00094791">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hint="eastAsia"/>
                <w:kern w:val="0"/>
                <w:szCs w:val="21"/>
              </w:rPr>
              <w:t>。</w:t>
            </w:r>
          </w:p>
        </w:tc>
        <w:tc>
          <w:tcPr>
            <w:tcW w:w="2543" w:type="dxa"/>
            <w:tcMar>
              <w:left w:w="45" w:type="dxa"/>
              <w:right w:w="45" w:type="dxa"/>
            </w:tcMar>
            <w:vAlign w:val="center"/>
          </w:tcPr>
          <w:p w:rsidR="00C5035E" w:rsidRDefault="00C5035E">
            <w:pPr>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特种设备与常规冷热设备</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起重类设备</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C5035E" w:rsidRDefault="00094791">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rsidR="00C5035E" w:rsidRDefault="00094791">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委托有资质单位进行定期检验，并将定期检验合格证置于特种设备显著位置</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在用起重机械至少每月进行一次日常维护保养和自行检查，并作记录</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rsidR="00C5035E" w:rsidRDefault="00094791">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rsidR="00C5035E" w:rsidRDefault="00094791">
            <w:pPr>
              <w:widowControl/>
              <w:spacing w:line="300" w:lineRule="exact"/>
              <w:rPr>
                <w:rFonts w:eastAsia="仿宋"/>
                <w:bCs/>
                <w:kern w:val="0"/>
                <w:szCs w:val="21"/>
              </w:rPr>
            </w:pPr>
            <w:r>
              <w:rPr>
                <w:rFonts w:eastAsia="仿宋"/>
                <w:b/>
                <w:kern w:val="0"/>
                <w:szCs w:val="21"/>
              </w:rPr>
              <w:t>压力容器</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1</w:t>
            </w:r>
            <w:r>
              <w:rPr>
                <w:rFonts w:eastAsia="仿宋"/>
                <w:kern w:val="0"/>
                <w:szCs w:val="21"/>
              </w:rPr>
              <w:t>3.2.1</w:t>
            </w:r>
          </w:p>
        </w:tc>
        <w:tc>
          <w:tcPr>
            <w:tcW w:w="3820" w:type="dxa"/>
            <w:tcMar>
              <w:left w:w="45" w:type="dxa"/>
              <w:right w:w="45" w:type="dxa"/>
            </w:tcMar>
            <w:vAlign w:val="center"/>
          </w:tcPr>
          <w:p w:rsidR="00C5035E" w:rsidRDefault="00094791">
            <w:pPr>
              <w:rPr>
                <w:rFonts w:eastAsia="仿宋"/>
                <w:kern w:val="0"/>
                <w:szCs w:val="21"/>
              </w:rPr>
            </w:pPr>
            <w:r>
              <w:rPr>
                <w:rFonts w:eastAsia="仿宋" w:hint="eastAsia"/>
                <w:color w:val="000000" w:themeColor="text1"/>
                <w:kern w:val="0"/>
                <w:szCs w:val="21"/>
              </w:rPr>
              <w:t>压力容器使用登记、相关人员资格</w:t>
            </w:r>
          </w:p>
        </w:tc>
        <w:tc>
          <w:tcPr>
            <w:tcW w:w="7660" w:type="dxa"/>
            <w:tcMar>
              <w:left w:w="45" w:type="dxa"/>
              <w:right w:w="45" w:type="dxa"/>
            </w:tcMar>
            <w:vAlign w:val="center"/>
          </w:tcPr>
          <w:p w:rsidR="00C5035E" w:rsidRDefault="00094791">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设备铭牌上标明为简单压力容器不需办理</w:t>
            </w:r>
            <w:r>
              <w:rPr>
                <w:rFonts w:eastAsia="仿宋" w:hint="eastAsia"/>
                <w:kern w:val="0"/>
                <w:szCs w:val="21"/>
              </w:rPr>
              <w:t>。（气瓶的安全检查要点见</w:t>
            </w:r>
            <w:r>
              <w:rPr>
                <w:rFonts w:eastAsia="仿宋"/>
                <w:kern w:val="0"/>
                <w:szCs w:val="21"/>
              </w:rPr>
              <w:t>9.6</w:t>
            </w:r>
            <w:r>
              <w:rPr>
                <w:rFonts w:eastAsia="仿宋" w:hint="eastAsia"/>
                <w:kern w:val="0"/>
                <w:szCs w:val="21"/>
              </w:rPr>
              <w:t>）。</w:t>
            </w:r>
          </w:p>
          <w:p w:rsidR="00C5035E" w:rsidRDefault="00094791">
            <w:pPr>
              <w:widowControl/>
              <w:rPr>
                <w:rFonts w:eastAsia="仿宋"/>
                <w:kern w:val="0"/>
                <w:szCs w:val="21"/>
              </w:rPr>
            </w:pPr>
            <w:r>
              <w:rPr>
                <w:rFonts w:eastAsia="仿宋" w:hint="eastAsia"/>
                <w:kern w:val="0"/>
              </w:rPr>
              <w:lastRenderedPageBreak/>
              <w:t>（</w:t>
            </w:r>
            <w:r>
              <w:rPr>
                <w:rFonts w:eastAsia="仿宋"/>
                <w:kern w:val="0"/>
              </w:rPr>
              <w:t>275</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w:t>
            </w:r>
            <w:proofErr w:type="gramEnd"/>
            <w:r>
              <w:rPr>
                <w:rFonts w:eastAsia="仿宋"/>
                <w:kern w:val="0"/>
              </w:rPr>
              <w:t>护保养人</w:t>
            </w:r>
            <w:r>
              <w:rPr>
                <w:rFonts w:eastAsia="仿宋"/>
                <w:kern w:val="0"/>
              </w:rPr>
              <w:t>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tc>
        <w:tc>
          <w:tcPr>
            <w:tcW w:w="2543" w:type="dxa"/>
            <w:tcMar>
              <w:left w:w="45" w:type="dxa"/>
              <w:right w:w="45" w:type="dxa"/>
            </w:tcMar>
            <w:vAlign w:val="center"/>
          </w:tcPr>
          <w:p w:rsidR="00C5035E" w:rsidRDefault="00C5035E">
            <w:pPr>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rsidR="00C5035E" w:rsidRDefault="00094791">
            <w:pPr>
              <w:rPr>
                <w:rFonts w:eastAsia="仿宋"/>
                <w:kern w:val="0"/>
                <w:szCs w:val="21"/>
              </w:rPr>
            </w:pPr>
            <w:r>
              <w:rPr>
                <w:rFonts w:eastAsia="仿宋" w:hint="eastAsia"/>
                <w:kern w:val="0"/>
                <w:szCs w:val="21"/>
              </w:rPr>
              <w:t>压力容器定期检验</w:t>
            </w:r>
          </w:p>
        </w:tc>
        <w:tc>
          <w:tcPr>
            <w:tcW w:w="7660" w:type="dxa"/>
            <w:tcMar>
              <w:left w:w="45" w:type="dxa"/>
              <w:right w:w="45" w:type="dxa"/>
            </w:tcMar>
            <w:vAlign w:val="center"/>
          </w:tcPr>
          <w:p w:rsidR="00C5035E" w:rsidRDefault="00094791">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）委托有资质单位进行定期检验，并将定期检验合格证置于特种设备显著位置</w:t>
            </w:r>
          </w:p>
          <w:p w:rsidR="00C5035E" w:rsidRDefault="00094791">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委托有资质单位定期校验或检定</w:t>
            </w:r>
            <w:r>
              <w:rPr>
                <w:rFonts w:eastAsia="仿宋" w:hint="eastAsia"/>
                <w:kern w:val="0"/>
                <w:szCs w:val="21"/>
              </w:rPr>
              <w:t>。</w:t>
            </w:r>
          </w:p>
        </w:tc>
        <w:tc>
          <w:tcPr>
            <w:tcW w:w="2543" w:type="dxa"/>
            <w:tcMar>
              <w:left w:w="45" w:type="dxa"/>
              <w:right w:w="45" w:type="dxa"/>
            </w:tcMar>
            <w:vAlign w:val="center"/>
          </w:tcPr>
          <w:p w:rsidR="00C5035E" w:rsidRDefault="00C5035E">
            <w:pPr>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rsidR="00C5035E" w:rsidRDefault="00094791">
            <w:pPr>
              <w:rPr>
                <w:rFonts w:eastAsia="仿宋"/>
                <w:kern w:val="0"/>
                <w:szCs w:val="21"/>
              </w:rPr>
            </w:pPr>
            <w:r>
              <w:rPr>
                <w:rFonts w:eastAsia="仿宋" w:hint="eastAsia"/>
                <w:kern w:val="0"/>
                <w:szCs w:val="21"/>
              </w:rPr>
              <w:t>压力容器使用管理</w:t>
            </w:r>
          </w:p>
        </w:tc>
        <w:tc>
          <w:tcPr>
            <w:tcW w:w="7660" w:type="dxa"/>
            <w:tcMar>
              <w:left w:w="45" w:type="dxa"/>
              <w:right w:w="45" w:type="dxa"/>
            </w:tcMar>
            <w:vAlign w:val="center"/>
          </w:tcPr>
          <w:p w:rsidR="00C5035E" w:rsidRDefault="00094791">
            <w:pPr>
              <w:rPr>
                <w:rFonts w:eastAsia="仿宋"/>
                <w:color w:val="000000" w:themeColor="text1"/>
                <w:kern w:val="0"/>
                <w:szCs w:val="21"/>
              </w:rPr>
            </w:pPr>
            <w:r>
              <w:rPr>
                <w:rFonts w:eastAsia="仿宋" w:hint="eastAsia"/>
                <w:color w:val="000000" w:themeColor="text1"/>
                <w:kern w:val="0"/>
                <w:szCs w:val="21"/>
              </w:rPr>
              <w:t>（</w:t>
            </w:r>
            <w:r>
              <w:rPr>
                <w:rFonts w:eastAsia="仿宋"/>
                <w:color w:val="000000" w:themeColor="text1"/>
                <w:kern w:val="0"/>
                <w:szCs w:val="21"/>
              </w:rPr>
              <w:t>278</w:t>
            </w:r>
            <w:r>
              <w:rPr>
                <w:rFonts w:eastAsia="仿宋" w:hint="eastAsia"/>
                <w:color w:val="000000" w:themeColor="text1"/>
                <w:kern w:val="0"/>
                <w:szCs w:val="21"/>
              </w:rPr>
              <w:t>）设置安全管理机构，配备安全管理负责人、安全管理人员和作业人员，建立各项安全管理制度，制定操作规程。</w:t>
            </w:r>
          </w:p>
          <w:p w:rsidR="00C5035E" w:rsidRDefault="00094791">
            <w:pPr>
              <w:rPr>
                <w:rFonts w:eastAsia="仿宋"/>
                <w:color w:val="000000" w:themeColor="text1"/>
                <w:kern w:val="0"/>
                <w:szCs w:val="21"/>
              </w:rPr>
            </w:pPr>
            <w:r>
              <w:rPr>
                <w:rFonts w:eastAsia="仿宋" w:hint="eastAsia"/>
                <w:color w:val="000000" w:themeColor="text1"/>
                <w:kern w:val="0"/>
                <w:szCs w:val="21"/>
              </w:rPr>
              <w:t>（</w:t>
            </w:r>
            <w:r>
              <w:rPr>
                <w:rFonts w:eastAsia="仿宋" w:hint="eastAsia"/>
                <w:color w:val="000000" w:themeColor="text1"/>
                <w:kern w:val="0"/>
                <w:szCs w:val="21"/>
              </w:rPr>
              <w:t>2</w:t>
            </w:r>
            <w:r>
              <w:rPr>
                <w:rFonts w:eastAsia="仿宋"/>
                <w:color w:val="000000" w:themeColor="text1"/>
                <w:kern w:val="0"/>
                <w:szCs w:val="21"/>
              </w:rPr>
              <w:t>79</w:t>
            </w:r>
            <w:r>
              <w:rPr>
                <w:rFonts w:eastAsia="仿宋" w:hint="eastAsia"/>
                <w:color w:val="000000" w:themeColor="text1"/>
                <w:kern w:val="0"/>
                <w:szCs w:val="21"/>
              </w:rPr>
              <w:t>）实验室应经常巡回检查，发现异常及时处理，并做记录。</w:t>
            </w:r>
          </w:p>
          <w:p w:rsidR="00C5035E" w:rsidRDefault="00094791">
            <w:pPr>
              <w:rPr>
                <w:rFonts w:eastAsia="仿宋"/>
                <w:kern w:val="0"/>
                <w:szCs w:val="21"/>
              </w:rPr>
            </w:pPr>
            <w:r>
              <w:rPr>
                <w:rFonts w:eastAsia="仿宋" w:hint="eastAsia"/>
                <w:color w:val="000000" w:themeColor="text1"/>
                <w:kern w:val="0"/>
                <w:szCs w:val="21"/>
              </w:rPr>
              <w:t>（</w:t>
            </w:r>
            <w:r>
              <w:rPr>
                <w:rFonts w:eastAsia="仿宋"/>
                <w:color w:val="000000" w:themeColor="text1"/>
                <w:kern w:val="0"/>
                <w:szCs w:val="21"/>
              </w:rPr>
              <w:t>280</w:t>
            </w:r>
            <w:r>
              <w:rPr>
                <w:rFonts w:eastAsia="仿宋" w:hint="eastAsia"/>
                <w:color w:val="000000" w:themeColor="text1"/>
                <w:kern w:val="0"/>
                <w:szCs w:val="21"/>
              </w:rPr>
              <w:t>）建立压力容器自行检查</w:t>
            </w:r>
            <w:r>
              <w:rPr>
                <w:rFonts w:eastAsia="仿宋" w:hint="eastAsia"/>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hint="eastAsia"/>
                <w:kern w:val="0"/>
                <w:szCs w:val="21"/>
              </w:rPr>
              <w:t>1</w:t>
            </w:r>
            <w:r>
              <w:rPr>
                <w:rFonts w:eastAsia="仿宋" w:hint="eastAsia"/>
                <w:kern w:val="0"/>
                <w:szCs w:val="21"/>
              </w:rPr>
              <w:t>次年度检查，并做记录。</w:t>
            </w:r>
          </w:p>
          <w:p w:rsidR="00C5035E" w:rsidRDefault="00094791">
            <w:pPr>
              <w:rPr>
                <w:rFonts w:eastAsia="仿宋"/>
                <w:kern w:val="0"/>
                <w:szCs w:val="21"/>
              </w:rPr>
            </w:pPr>
            <w:r>
              <w:rPr>
                <w:rFonts w:eastAsia="仿宋" w:hint="eastAsia"/>
                <w:color w:val="000000" w:themeColor="text1"/>
                <w:kern w:val="0"/>
                <w:szCs w:val="21"/>
              </w:rPr>
              <w:t>（</w:t>
            </w:r>
            <w:r>
              <w:rPr>
                <w:rFonts w:eastAsia="仿宋"/>
                <w:color w:val="000000" w:themeColor="text1"/>
                <w:kern w:val="0"/>
                <w:szCs w:val="21"/>
              </w:rPr>
              <w:t>281</w:t>
            </w:r>
            <w:r>
              <w:rPr>
                <w:rFonts w:eastAsia="仿宋" w:hint="eastAsia"/>
                <w:color w:val="000000" w:themeColor="text1"/>
                <w:kern w:val="0"/>
                <w:szCs w:val="21"/>
              </w:rPr>
              <w:t>）</w:t>
            </w:r>
            <w:r>
              <w:rPr>
                <w:rFonts w:eastAsia="仿宋" w:hint="eastAsia"/>
                <w:kern w:val="0"/>
                <w:szCs w:val="21"/>
              </w:rPr>
              <w:t>简单压力容器也应建立设备安全管理档案。</w:t>
            </w:r>
          </w:p>
          <w:p w:rsidR="00C5035E" w:rsidRDefault="00094791">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）盛装可燃、爆炸性气体的压力容器，其电气设施应防爆，电器开关和熔断器都应设置在明显位置。室外放置大型气罐应注意防雷。</w:t>
            </w:r>
          </w:p>
        </w:tc>
        <w:tc>
          <w:tcPr>
            <w:tcW w:w="2543" w:type="dxa"/>
            <w:tcMar>
              <w:left w:w="45" w:type="dxa"/>
              <w:right w:w="45" w:type="dxa"/>
            </w:tcMar>
            <w:vAlign w:val="center"/>
          </w:tcPr>
          <w:p w:rsidR="00C5035E" w:rsidRDefault="00C5035E">
            <w:pPr>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13.2.4</w:t>
            </w:r>
          </w:p>
        </w:tc>
        <w:tc>
          <w:tcPr>
            <w:tcW w:w="3820" w:type="dxa"/>
            <w:tcMar>
              <w:left w:w="45" w:type="dxa"/>
              <w:right w:w="45" w:type="dxa"/>
            </w:tcMar>
            <w:vAlign w:val="center"/>
          </w:tcPr>
          <w:p w:rsidR="00C5035E" w:rsidRDefault="00094791">
            <w:pPr>
              <w:rPr>
                <w:rFonts w:eastAsia="仿宋"/>
                <w:kern w:val="0"/>
                <w:szCs w:val="21"/>
              </w:rPr>
            </w:pPr>
            <w:r>
              <w:rPr>
                <w:rFonts w:eastAsia="仿宋" w:hint="eastAsia"/>
                <w:kern w:val="0"/>
                <w:szCs w:val="21"/>
              </w:rPr>
              <w:t>压力容器的使用年限及报废</w:t>
            </w:r>
          </w:p>
        </w:tc>
        <w:tc>
          <w:tcPr>
            <w:tcW w:w="7660" w:type="dxa"/>
            <w:tcMar>
              <w:left w:w="45" w:type="dxa"/>
              <w:right w:w="45" w:type="dxa"/>
            </w:tcMar>
            <w:vAlign w:val="center"/>
          </w:tcPr>
          <w:p w:rsidR="00C5035E" w:rsidRDefault="00094791">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2543" w:type="dxa"/>
            <w:tcMar>
              <w:left w:w="45" w:type="dxa"/>
              <w:right w:w="45" w:type="dxa"/>
            </w:tcMar>
            <w:vAlign w:val="center"/>
          </w:tcPr>
          <w:p w:rsidR="00C5035E" w:rsidRDefault="00C5035E">
            <w:pPr>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场（厂）内专用机动车辆</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ascii="仿宋" w:eastAsia="仿宋" w:hAnsi="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7660" w:type="dxa"/>
            <w:tcMar>
              <w:left w:w="45" w:type="dxa"/>
              <w:right w:w="45" w:type="dxa"/>
            </w:tcMar>
            <w:vAlign w:val="center"/>
          </w:tcPr>
          <w:p w:rsidR="00C5035E" w:rsidRDefault="00094791">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w:t>
            </w:r>
            <w:r>
              <w:rPr>
                <w:rFonts w:eastAsia="仿宋" w:hint="eastAsia"/>
                <w:kern w:val="0"/>
                <w:szCs w:val="21"/>
              </w:rPr>
              <w:t>证书</w:t>
            </w:r>
            <w:r>
              <w:rPr>
                <w:rFonts w:eastAsia="仿宋"/>
                <w:kern w:val="0"/>
                <w:szCs w:val="21"/>
              </w:rPr>
              <w:t>在有效期内</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13.4</w:t>
            </w:r>
          </w:p>
        </w:tc>
        <w:tc>
          <w:tcPr>
            <w:tcW w:w="14023" w:type="dxa"/>
            <w:gridSpan w:val="3"/>
            <w:tcMar>
              <w:left w:w="45" w:type="dxa"/>
              <w:right w:w="45" w:type="dxa"/>
            </w:tcMar>
            <w:vAlign w:val="center"/>
          </w:tcPr>
          <w:p w:rsidR="00C5035E" w:rsidRDefault="00094791">
            <w:pPr>
              <w:widowControl/>
              <w:spacing w:line="300" w:lineRule="exact"/>
              <w:rPr>
                <w:rFonts w:eastAsia="仿宋"/>
                <w:b/>
                <w:kern w:val="0"/>
                <w:szCs w:val="21"/>
              </w:rPr>
            </w:pPr>
            <w:r>
              <w:rPr>
                <w:rFonts w:eastAsia="仿宋"/>
                <w:b/>
                <w:kern w:val="0"/>
                <w:szCs w:val="21"/>
              </w:rPr>
              <w:t>加热及制冷装置管理</w:t>
            </w: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13.4.1</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13.4.2</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lastRenderedPageBreak/>
              <w:t>13.4.3</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w:t>
            </w:r>
            <w:r>
              <w:rPr>
                <w:rFonts w:eastAsia="仿宋" w:hint="eastAsia"/>
                <w:kern w:val="0"/>
                <w:szCs w:val="21"/>
              </w:rPr>
              <w:t>须</w:t>
            </w:r>
            <w:r>
              <w:rPr>
                <w:rFonts w:eastAsia="仿宋"/>
                <w:kern w:val="0"/>
                <w:szCs w:val="21"/>
              </w:rPr>
              <w:t>经审批</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w:t>
            </w:r>
            <w:r>
              <w:rPr>
                <w:rFonts w:eastAsia="仿宋" w:hint="eastAsia"/>
                <w:kern w:val="0"/>
                <w:szCs w:val="21"/>
              </w:rPr>
              <w:t>气</w:t>
            </w:r>
            <w:r>
              <w:rPr>
                <w:rFonts w:eastAsia="仿宋"/>
                <w:kern w:val="0"/>
                <w:szCs w:val="21"/>
              </w:rPr>
              <w:t>瓶、冰箱、杂物等</w:t>
            </w:r>
            <w:r>
              <w:rPr>
                <w:rFonts w:eastAsia="仿宋" w:hint="eastAsia"/>
                <w:kern w:val="0"/>
                <w:szCs w:val="21"/>
              </w:rPr>
              <w:t>，应远离配电箱、插座、接线板等设备。</w:t>
            </w:r>
          </w:p>
        </w:tc>
        <w:tc>
          <w:tcPr>
            <w:tcW w:w="2543" w:type="dxa"/>
            <w:tcMar>
              <w:left w:w="45" w:type="dxa"/>
              <w:right w:w="45" w:type="dxa"/>
            </w:tcMar>
            <w:vAlign w:val="center"/>
          </w:tcPr>
          <w:p w:rsidR="00C5035E" w:rsidRDefault="00C5035E">
            <w:pPr>
              <w:widowControl/>
              <w:spacing w:line="300" w:lineRule="exact"/>
              <w:rPr>
                <w:rFonts w:eastAsia="仿宋"/>
                <w:bCs/>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13.4.4</w:t>
            </w:r>
          </w:p>
        </w:tc>
        <w:tc>
          <w:tcPr>
            <w:tcW w:w="382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w:t>
            </w:r>
            <w:r>
              <w:rPr>
                <w:rFonts w:eastAsia="仿宋"/>
                <w:kern w:val="0"/>
                <w:szCs w:val="21"/>
              </w:rPr>
              <w:t>的防护措施</w:t>
            </w:r>
            <w:r>
              <w:rPr>
                <w:rFonts w:eastAsia="仿宋" w:hint="eastAsia"/>
                <w:kern w:val="0"/>
                <w:szCs w:val="21"/>
              </w:rPr>
              <w:t>，</w:t>
            </w:r>
            <w:r>
              <w:rPr>
                <w:rFonts w:eastAsia="仿宋"/>
                <w:kern w:val="0"/>
                <w:szCs w:val="21"/>
              </w:rPr>
              <w:t>张贴有安全操作规程、警示标识</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w:t>
            </w:r>
            <w:proofErr w:type="gramStart"/>
            <w:r>
              <w:rPr>
                <w:rFonts w:eastAsia="仿宋" w:hint="eastAsia"/>
                <w:kern w:val="0"/>
                <w:szCs w:val="21"/>
              </w:rPr>
              <w:t>须</w:t>
            </w:r>
            <w:r>
              <w:rPr>
                <w:rFonts w:eastAsia="仿宋"/>
                <w:kern w:val="0"/>
                <w:szCs w:val="21"/>
              </w:rPr>
              <w:t>有人</w:t>
            </w:r>
            <w:proofErr w:type="gramEnd"/>
            <w:r>
              <w:rPr>
                <w:rFonts w:eastAsia="仿宋"/>
                <w:kern w:val="0"/>
                <w:szCs w:val="21"/>
              </w:rPr>
              <w:t>值守或有实时监控措施</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kern w:val="0"/>
                <w:szCs w:val="21"/>
              </w:rPr>
            </w:pPr>
          </w:p>
        </w:tc>
      </w:tr>
      <w:tr w:rsidR="00C5035E">
        <w:trPr>
          <w:trHeight w:val="23"/>
          <w:jc w:val="center"/>
        </w:trPr>
        <w:tc>
          <w:tcPr>
            <w:tcW w:w="848" w:type="dxa"/>
            <w:tcMar>
              <w:left w:w="45" w:type="dxa"/>
              <w:right w:w="45" w:type="dxa"/>
            </w:tcMar>
            <w:vAlign w:val="center"/>
          </w:tcPr>
          <w:p w:rsidR="00C5035E" w:rsidRDefault="00094791">
            <w:pPr>
              <w:widowControl/>
              <w:spacing w:line="300" w:lineRule="exact"/>
              <w:rPr>
                <w:rFonts w:eastAsia="仿宋"/>
                <w:kern w:val="0"/>
                <w:szCs w:val="21"/>
              </w:rPr>
            </w:pPr>
            <w:r>
              <w:rPr>
                <w:rFonts w:eastAsia="仿宋"/>
                <w:kern w:val="0"/>
                <w:szCs w:val="21"/>
              </w:rPr>
              <w:t>13.4.5</w:t>
            </w:r>
          </w:p>
        </w:tc>
        <w:tc>
          <w:tcPr>
            <w:tcW w:w="3820" w:type="dxa"/>
            <w:tcMar>
              <w:left w:w="45" w:type="dxa"/>
              <w:right w:w="45" w:type="dxa"/>
            </w:tcMar>
            <w:vAlign w:val="center"/>
          </w:tcPr>
          <w:p w:rsidR="00C5035E" w:rsidRDefault="00094791">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C5035E" w:rsidRDefault="00094791">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r>
              <w:rPr>
                <w:rFonts w:eastAsia="仿宋" w:hint="eastAsia"/>
                <w:kern w:val="0"/>
                <w:szCs w:val="21"/>
              </w:rPr>
              <w:t>。</w:t>
            </w:r>
          </w:p>
          <w:p w:rsidR="00C5035E" w:rsidRDefault="00094791">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r>
              <w:rPr>
                <w:rFonts w:eastAsia="仿宋" w:hint="eastAsia"/>
                <w:kern w:val="0"/>
                <w:szCs w:val="21"/>
              </w:rPr>
              <w:t>。</w:t>
            </w:r>
          </w:p>
        </w:tc>
        <w:tc>
          <w:tcPr>
            <w:tcW w:w="2543" w:type="dxa"/>
            <w:tcMar>
              <w:left w:w="45" w:type="dxa"/>
              <w:right w:w="45" w:type="dxa"/>
            </w:tcMar>
            <w:vAlign w:val="center"/>
          </w:tcPr>
          <w:p w:rsidR="00C5035E" w:rsidRDefault="00C5035E">
            <w:pPr>
              <w:widowControl/>
              <w:spacing w:line="300" w:lineRule="exact"/>
              <w:rPr>
                <w:rFonts w:eastAsia="仿宋"/>
                <w:kern w:val="0"/>
                <w:szCs w:val="21"/>
              </w:rPr>
            </w:pPr>
          </w:p>
        </w:tc>
      </w:tr>
    </w:tbl>
    <w:p w:rsidR="00C5035E" w:rsidRDefault="00C5035E">
      <w:pPr>
        <w:adjustRightInd w:val="0"/>
        <w:snapToGrid w:val="0"/>
        <w:spacing w:beforeLines="50" w:before="156"/>
        <w:rPr>
          <w:rFonts w:eastAsia="仿宋"/>
          <w:color w:val="000000" w:themeColor="text1"/>
        </w:rPr>
      </w:pPr>
    </w:p>
    <w:sectPr w:rsidR="00C5035E">
      <w:footerReference w:type="default" r:id="rId7"/>
      <w:pgSz w:w="16838" w:h="11906" w:orient="landscape"/>
      <w:pgMar w:top="964" w:right="1587"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791" w:rsidRDefault="00094791">
      <w:r>
        <w:separator/>
      </w:r>
    </w:p>
  </w:endnote>
  <w:endnote w:type="continuationSeparator" w:id="0">
    <w:p w:rsidR="00094791" w:rsidRDefault="0009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035E" w:rsidRDefault="00094791">
    <w:pPr>
      <w:pStyle w:val="af2"/>
      <w:jc w:val="center"/>
    </w:pPr>
    <w:r>
      <w:fldChar w:fldCharType="begin"/>
    </w:r>
    <w:r>
      <w:instrText>PAGE   \* MERGEFORMAT</w:instrText>
    </w:r>
    <w:r>
      <w:fldChar w:fldCharType="separate"/>
    </w:r>
    <w:r>
      <w:rPr>
        <w:lang w:val="zh-CN"/>
      </w:rPr>
      <w:t>22</w:t>
    </w:r>
    <w:r>
      <w:fldChar w:fldCharType="end"/>
    </w:r>
  </w:p>
  <w:p w:rsidR="00C5035E" w:rsidRDefault="00C5035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791" w:rsidRDefault="00094791">
      <w:r>
        <w:separator/>
      </w:r>
    </w:p>
  </w:footnote>
  <w:footnote w:type="continuationSeparator" w:id="0">
    <w:p w:rsidR="00094791" w:rsidRDefault="00094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4791"/>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6C0"/>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35E"/>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4353C9C"/>
    <w:rsid w:val="049623F8"/>
    <w:rsid w:val="04D06D42"/>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F2F6A"/>
    <w:rsid w:val="47C13C63"/>
    <w:rsid w:val="491739FA"/>
    <w:rsid w:val="4C7A73E0"/>
    <w:rsid w:val="4DDB6F48"/>
    <w:rsid w:val="4DF0361D"/>
    <w:rsid w:val="4E9F73FB"/>
    <w:rsid w:val="5172570A"/>
    <w:rsid w:val="52C771B4"/>
    <w:rsid w:val="53980F62"/>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C70E36F-BCA2-4602-9E72-4468F864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05A2-D5AE-468A-BC0D-0986DA3E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2913</Words>
  <Characters>16606</Characters>
  <Application>Microsoft Office Word</Application>
  <DocSecurity>0</DocSecurity>
  <Lines>138</Lines>
  <Paragraphs>38</Paragraphs>
  <ScaleCrop>false</ScaleCrop>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hp</cp:lastModifiedBy>
  <cp:revision>2</cp:revision>
  <cp:lastPrinted>2023-03-09T06:50:00Z</cp:lastPrinted>
  <dcterms:created xsi:type="dcterms:W3CDTF">2023-09-25T02:29:00Z</dcterms:created>
  <dcterms:modified xsi:type="dcterms:W3CDTF">2023-09-25T02:29:00Z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5212585243EC4FE9A170B5465A9CFC73</vt:lpwstr>
  </property>
</Properties>
</file>